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A5F717" w14:textId="77777777" w:rsidR="00F64208" w:rsidRDefault="009E647E" w:rsidP="00F64208">
      <w:pPr>
        <w:bidi/>
        <w:jc w:val="center"/>
        <w:rPr>
          <w:rFonts w:asciiTheme="minorBidi" w:hAnsiTheme="minorBidi"/>
          <w:u w:val="single"/>
          <w:rtl/>
          <w:lang w:bidi="ar-JO"/>
        </w:rPr>
      </w:pPr>
      <w:r w:rsidRPr="00F64208">
        <w:rPr>
          <w:rFonts w:asciiTheme="minorBidi" w:hAnsiTheme="minorBidi"/>
          <w:b/>
          <w:sz w:val="28"/>
          <w:u w:val="single"/>
        </w:rPr>
        <w:t>مناقصة</w:t>
      </w:r>
      <w:r w:rsidRPr="00F64208">
        <w:rPr>
          <w:rFonts w:asciiTheme="minorBidi" w:hAnsiTheme="minorBidi"/>
          <w:b/>
          <w:sz w:val="28"/>
          <w:u w:val="single"/>
        </w:rPr>
        <w:t xml:space="preserve"> </w:t>
      </w:r>
      <w:r w:rsidRPr="00F64208">
        <w:rPr>
          <w:rFonts w:asciiTheme="minorBidi" w:hAnsiTheme="minorBidi"/>
          <w:b/>
          <w:sz w:val="28"/>
          <w:u w:val="single"/>
        </w:rPr>
        <w:t>علنية</w:t>
      </w:r>
      <w:r w:rsidRPr="00F64208">
        <w:rPr>
          <w:rFonts w:asciiTheme="minorBidi" w:hAnsiTheme="minorBidi"/>
          <w:b/>
          <w:sz w:val="28"/>
          <w:u w:val="single"/>
        </w:rPr>
        <w:t xml:space="preserve"> </w:t>
      </w:r>
      <w:r w:rsidRPr="00F64208">
        <w:rPr>
          <w:rFonts w:asciiTheme="minorBidi" w:hAnsiTheme="minorBidi"/>
          <w:b/>
          <w:sz w:val="28"/>
          <w:u w:val="single"/>
        </w:rPr>
        <w:t>رقم</w:t>
      </w:r>
      <w:r w:rsidRPr="00F64208">
        <w:rPr>
          <w:rFonts w:asciiTheme="minorBidi" w:hAnsiTheme="minorBidi"/>
          <w:b/>
          <w:sz w:val="28"/>
          <w:u w:val="single"/>
        </w:rPr>
        <w:t xml:space="preserve"> 2/2025 </w:t>
      </w:r>
      <w:r w:rsidRPr="00F64208">
        <w:rPr>
          <w:rFonts w:asciiTheme="minorBidi" w:hAnsiTheme="minorBidi"/>
          <w:b/>
          <w:sz w:val="28"/>
          <w:u w:val="single"/>
        </w:rPr>
        <w:t>لنقل</w:t>
      </w:r>
      <w:r w:rsidRPr="00F64208">
        <w:rPr>
          <w:rFonts w:asciiTheme="minorBidi" w:hAnsiTheme="minorBidi"/>
          <w:b/>
          <w:sz w:val="28"/>
          <w:u w:val="single"/>
        </w:rPr>
        <w:t xml:space="preserve"> </w:t>
      </w:r>
      <w:r w:rsidRPr="00F64208">
        <w:rPr>
          <w:rFonts w:asciiTheme="minorBidi" w:hAnsiTheme="minorBidi"/>
          <w:b/>
          <w:sz w:val="28"/>
          <w:u w:val="single"/>
        </w:rPr>
        <w:t>وفرز</w:t>
      </w:r>
      <w:r w:rsidRPr="00F64208">
        <w:rPr>
          <w:rFonts w:asciiTheme="minorBidi" w:hAnsiTheme="minorBidi"/>
          <w:b/>
          <w:sz w:val="28"/>
          <w:u w:val="single"/>
        </w:rPr>
        <w:t xml:space="preserve"> </w:t>
      </w:r>
      <w:r w:rsidRPr="00F64208">
        <w:rPr>
          <w:rFonts w:asciiTheme="minorBidi" w:hAnsiTheme="minorBidi"/>
          <w:b/>
          <w:sz w:val="28"/>
          <w:u w:val="single"/>
        </w:rPr>
        <w:t>البريد،</w:t>
      </w:r>
      <w:r w:rsidRPr="00F64208">
        <w:rPr>
          <w:rFonts w:asciiTheme="minorBidi" w:hAnsiTheme="minorBidi"/>
          <w:b/>
          <w:sz w:val="28"/>
          <w:u w:val="single"/>
        </w:rPr>
        <w:t xml:space="preserve"> </w:t>
      </w:r>
      <w:r w:rsidRPr="00F64208">
        <w:rPr>
          <w:rFonts w:asciiTheme="minorBidi" w:hAnsiTheme="minorBidi"/>
          <w:b/>
          <w:sz w:val="28"/>
          <w:u w:val="single"/>
        </w:rPr>
        <w:t>الطرود</w:t>
      </w:r>
      <w:r w:rsidRPr="00F64208">
        <w:rPr>
          <w:rFonts w:asciiTheme="minorBidi" w:hAnsiTheme="minorBidi"/>
          <w:b/>
          <w:sz w:val="28"/>
          <w:u w:val="single"/>
        </w:rPr>
        <w:t xml:space="preserve"> </w:t>
      </w:r>
      <w:r w:rsidRPr="00F64208">
        <w:rPr>
          <w:rFonts w:asciiTheme="minorBidi" w:hAnsiTheme="minorBidi"/>
          <w:b/>
          <w:sz w:val="28"/>
          <w:u w:val="single"/>
        </w:rPr>
        <w:t>والمستندات</w:t>
      </w:r>
      <w:r w:rsidRPr="00F64208">
        <w:rPr>
          <w:rFonts w:asciiTheme="minorBidi" w:hAnsiTheme="minorBidi"/>
          <w:b/>
          <w:sz w:val="28"/>
          <w:u w:val="single"/>
        </w:rPr>
        <w:t xml:space="preserve"> </w:t>
      </w:r>
      <w:r w:rsidRPr="00F64208">
        <w:rPr>
          <w:rFonts w:asciiTheme="minorBidi" w:hAnsiTheme="minorBidi"/>
          <w:b/>
          <w:sz w:val="28"/>
          <w:u w:val="single"/>
        </w:rPr>
        <w:t>المختلفة</w:t>
      </w:r>
      <w:r w:rsidRPr="00F64208">
        <w:rPr>
          <w:rFonts w:asciiTheme="minorBidi" w:hAnsiTheme="minorBidi"/>
          <w:b/>
          <w:sz w:val="28"/>
          <w:u w:val="single"/>
        </w:rPr>
        <w:t xml:space="preserve"> </w:t>
      </w:r>
      <w:r w:rsidRPr="00F64208">
        <w:rPr>
          <w:rFonts w:asciiTheme="minorBidi" w:hAnsiTheme="minorBidi"/>
          <w:b/>
          <w:sz w:val="28"/>
          <w:u w:val="single"/>
        </w:rPr>
        <w:t>لصالح</w:t>
      </w:r>
      <w:r w:rsidRPr="00F64208">
        <w:rPr>
          <w:rFonts w:asciiTheme="minorBidi" w:hAnsiTheme="minorBidi"/>
          <w:b/>
          <w:sz w:val="28"/>
          <w:u w:val="single"/>
        </w:rPr>
        <w:t xml:space="preserve"> </w:t>
      </w:r>
      <w:r w:rsidRPr="00F64208">
        <w:rPr>
          <w:rFonts w:asciiTheme="minorBidi" w:hAnsiTheme="minorBidi"/>
          <w:b/>
          <w:sz w:val="28"/>
          <w:u w:val="single"/>
        </w:rPr>
        <w:t>سلطة</w:t>
      </w:r>
      <w:r w:rsidRPr="00F64208">
        <w:rPr>
          <w:rFonts w:asciiTheme="minorBidi" w:hAnsiTheme="minorBidi"/>
          <w:b/>
          <w:sz w:val="28"/>
          <w:u w:val="single"/>
        </w:rPr>
        <w:t xml:space="preserve"> </w:t>
      </w:r>
      <w:r w:rsidRPr="00F64208">
        <w:rPr>
          <w:rFonts w:asciiTheme="minorBidi" w:hAnsiTheme="minorBidi"/>
          <w:b/>
          <w:sz w:val="28"/>
          <w:u w:val="single"/>
        </w:rPr>
        <w:t>السكان</w:t>
      </w:r>
      <w:r w:rsidRPr="00F64208">
        <w:rPr>
          <w:rFonts w:asciiTheme="minorBidi" w:hAnsiTheme="minorBidi"/>
          <w:b/>
          <w:sz w:val="28"/>
          <w:u w:val="single"/>
        </w:rPr>
        <w:t xml:space="preserve"> </w:t>
      </w:r>
      <w:r w:rsidRPr="00F64208">
        <w:rPr>
          <w:rFonts w:asciiTheme="minorBidi" w:hAnsiTheme="minorBidi"/>
          <w:b/>
          <w:sz w:val="28"/>
          <w:u w:val="single"/>
        </w:rPr>
        <w:t>والهجرة</w:t>
      </w:r>
    </w:p>
    <w:p w14:paraId="1E14A670" w14:textId="77777777" w:rsidR="00F64208" w:rsidRPr="00F64208" w:rsidRDefault="009E647E" w:rsidP="00F64208">
      <w:pPr>
        <w:pStyle w:val="ae"/>
        <w:numPr>
          <w:ilvl w:val="0"/>
          <w:numId w:val="10"/>
        </w:numPr>
        <w:bidi/>
        <w:rPr>
          <w:rFonts w:asciiTheme="minorBidi" w:hAnsiTheme="minorBidi"/>
          <w:u w:val="single"/>
          <w:lang w:bidi="ar-JO"/>
        </w:rPr>
      </w:pPr>
      <w:r w:rsidRPr="00F64208">
        <w:rPr>
          <w:rFonts w:ascii="Arial" w:hAnsi="Arial" w:cs="Arial"/>
          <w:sz w:val="24"/>
        </w:rPr>
        <w:t>تدعو</w:t>
      </w:r>
      <w:r w:rsidRPr="00F64208">
        <w:rPr>
          <w:sz w:val="24"/>
        </w:rPr>
        <w:t xml:space="preserve"> </w:t>
      </w:r>
      <w:r w:rsidRPr="00F64208">
        <w:rPr>
          <w:rFonts w:ascii="Arial" w:hAnsi="Arial" w:cs="Arial"/>
          <w:sz w:val="24"/>
        </w:rPr>
        <w:t>سلطة</w:t>
      </w:r>
      <w:r w:rsidRPr="00F64208">
        <w:rPr>
          <w:sz w:val="24"/>
        </w:rPr>
        <w:t xml:space="preserve"> </w:t>
      </w:r>
      <w:r w:rsidRPr="00F64208">
        <w:rPr>
          <w:rFonts w:ascii="Arial" w:hAnsi="Arial" w:cs="Arial"/>
          <w:sz w:val="24"/>
        </w:rPr>
        <w:t>السكان</w:t>
      </w:r>
      <w:r w:rsidRPr="00F64208">
        <w:rPr>
          <w:sz w:val="24"/>
        </w:rPr>
        <w:t xml:space="preserve"> </w:t>
      </w:r>
      <w:r w:rsidRPr="00F64208">
        <w:rPr>
          <w:rFonts w:ascii="Arial" w:hAnsi="Arial" w:cs="Arial"/>
          <w:sz w:val="24"/>
        </w:rPr>
        <w:t>والهجرة</w:t>
      </w:r>
      <w:r w:rsidRPr="00F64208">
        <w:rPr>
          <w:sz w:val="24"/>
        </w:rPr>
        <w:t xml:space="preserve"> </w:t>
      </w:r>
      <w:r w:rsidR="00F64208" w:rsidRPr="00F64208">
        <w:rPr>
          <w:rFonts w:hint="cs"/>
          <w:sz w:val="24"/>
          <w:rtl/>
          <w:lang w:bidi="ar-JO"/>
        </w:rPr>
        <w:t xml:space="preserve"> (</w:t>
      </w:r>
      <w:r w:rsidR="00F64208" w:rsidRPr="00F64208">
        <w:rPr>
          <w:sz w:val="24"/>
        </w:rPr>
        <w:t>"</w:t>
      </w:r>
      <w:r w:rsidRPr="00F64208">
        <w:rPr>
          <w:rFonts w:ascii="Arial" w:hAnsi="Arial" w:cs="Arial"/>
          <w:b/>
          <w:bCs/>
          <w:sz w:val="24"/>
        </w:rPr>
        <w:t>السلطة</w:t>
      </w:r>
      <w:r w:rsidRPr="00F64208">
        <w:rPr>
          <w:sz w:val="24"/>
        </w:rPr>
        <w:t>"</w:t>
      </w:r>
      <w:r w:rsidR="00F64208" w:rsidRPr="00F64208">
        <w:rPr>
          <w:rFonts w:hint="cs"/>
          <w:sz w:val="24"/>
          <w:rtl/>
          <w:lang w:bidi="ar-JO"/>
        </w:rPr>
        <w:t>)</w:t>
      </w:r>
      <w:r w:rsidR="00F64208" w:rsidRPr="00F64208">
        <w:rPr>
          <w:rFonts w:hint="cs"/>
          <w:sz w:val="24"/>
          <w:rtl/>
          <w:lang w:bidi="ar-AE"/>
        </w:rPr>
        <w:t xml:space="preserve"> بموجب</w:t>
      </w:r>
      <w:r w:rsidR="00F64208" w:rsidRPr="00F64208">
        <w:rPr>
          <w:rFonts w:hint="cs"/>
          <w:sz w:val="24"/>
          <w:rtl/>
        </w:rPr>
        <w:t xml:space="preserve"> </w:t>
      </w:r>
      <w:r w:rsidRPr="00F64208">
        <w:rPr>
          <w:sz w:val="24"/>
        </w:rPr>
        <w:t xml:space="preserve"> </w:t>
      </w:r>
      <w:r w:rsidRPr="00F64208">
        <w:rPr>
          <w:rFonts w:ascii="Arial" w:hAnsi="Arial" w:cs="Arial"/>
          <w:sz w:val="24"/>
        </w:rPr>
        <w:t>هذا</w:t>
      </w:r>
      <w:r w:rsidRPr="00F64208">
        <w:rPr>
          <w:sz w:val="24"/>
        </w:rPr>
        <w:t xml:space="preserve"> </w:t>
      </w:r>
      <w:r w:rsidRPr="00F64208">
        <w:rPr>
          <w:rFonts w:ascii="Arial" w:hAnsi="Arial" w:cs="Arial"/>
          <w:sz w:val="24"/>
        </w:rPr>
        <w:t>مقدمي</w:t>
      </w:r>
      <w:r w:rsidRPr="00F64208">
        <w:rPr>
          <w:sz w:val="24"/>
        </w:rPr>
        <w:t xml:space="preserve"> </w:t>
      </w:r>
      <w:r w:rsidRPr="00F64208">
        <w:rPr>
          <w:rFonts w:ascii="Arial" w:hAnsi="Arial" w:cs="Arial"/>
          <w:sz w:val="24"/>
        </w:rPr>
        <w:t>العروض</w:t>
      </w:r>
      <w:r w:rsidRPr="00F64208">
        <w:rPr>
          <w:sz w:val="24"/>
        </w:rPr>
        <w:t xml:space="preserve"> </w:t>
      </w:r>
      <w:r w:rsidRPr="00F64208">
        <w:rPr>
          <w:rFonts w:ascii="Arial" w:hAnsi="Arial" w:cs="Arial"/>
          <w:sz w:val="24"/>
        </w:rPr>
        <w:t>الذين</w:t>
      </w:r>
      <w:r w:rsidRPr="00F64208">
        <w:rPr>
          <w:sz w:val="24"/>
        </w:rPr>
        <w:t xml:space="preserve"> </w:t>
      </w:r>
      <w:r w:rsidRPr="00F64208">
        <w:rPr>
          <w:rFonts w:ascii="Arial" w:hAnsi="Arial" w:cs="Arial"/>
          <w:sz w:val="24"/>
        </w:rPr>
        <w:t>يستوفون</w:t>
      </w:r>
      <w:r w:rsidRPr="00F64208">
        <w:rPr>
          <w:sz w:val="24"/>
        </w:rPr>
        <w:t xml:space="preserve"> </w:t>
      </w:r>
      <w:r w:rsidRPr="00F64208">
        <w:rPr>
          <w:rFonts w:ascii="Arial" w:hAnsi="Arial" w:cs="Arial"/>
          <w:sz w:val="24"/>
        </w:rPr>
        <w:t>شروط</w:t>
      </w:r>
      <w:r w:rsidRPr="00F64208">
        <w:rPr>
          <w:sz w:val="24"/>
        </w:rPr>
        <w:t xml:space="preserve"> </w:t>
      </w:r>
      <w:r w:rsidRPr="00F64208">
        <w:rPr>
          <w:rFonts w:ascii="Arial" w:hAnsi="Arial" w:cs="Arial"/>
          <w:sz w:val="24"/>
        </w:rPr>
        <w:t>الحد</w:t>
      </w:r>
      <w:r w:rsidRPr="00F64208">
        <w:rPr>
          <w:sz w:val="24"/>
        </w:rPr>
        <w:t xml:space="preserve"> </w:t>
      </w:r>
      <w:r w:rsidRPr="00F64208">
        <w:rPr>
          <w:rFonts w:ascii="Arial" w:hAnsi="Arial" w:cs="Arial"/>
          <w:sz w:val="24"/>
        </w:rPr>
        <w:t>الأدنى</w:t>
      </w:r>
      <w:r w:rsidRPr="00F64208">
        <w:rPr>
          <w:sz w:val="24"/>
        </w:rPr>
        <w:t xml:space="preserve"> </w:t>
      </w:r>
      <w:r w:rsidRPr="00F64208">
        <w:rPr>
          <w:rFonts w:ascii="Arial" w:hAnsi="Arial" w:cs="Arial"/>
          <w:sz w:val="24"/>
        </w:rPr>
        <w:t>المفصلة</w:t>
      </w:r>
      <w:r w:rsidRPr="00F64208">
        <w:rPr>
          <w:sz w:val="24"/>
        </w:rPr>
        <w:t xml:space="preserve"> </w:t>
      </w:r>
      <w:r w:rsidRPr="00F64208">
        <w:rPr>
          <w:rFonts w:ascii="Arial" w:hAnsi="Arial" w:cs="Arial"/>
          <w:sz w:val="24"/>
        </w:rPr>
        <w:t>في</w:t>
      </w:r>
      <w:r w:rsidRPr="00F64208">
        <w:rPr>
          <w:sz w:val="24"/>
        </w:rPr>
        <w:t xml:space="preserve"> </w:t>
      </w:r>
      <w:r w:rsidRPr="00F64208">
        <w:rPr>
          <w:rFonts w:ascii="Arial" w:hAnsi="Arial" w:cs="Arial"/>
          <w:sz w:val="24"/>
        </w:rPr>
        <w:t>المناقصة،</w:t>
      </w:r>
      <w:r w:rsidRPr="00F64208">
        <w:rPr>
          <w:sz w:val="24"/>
        </w:rPr>
        <w:t xml:space="preserve"> </w:t>
      </w:r>
      <w:r w:rsidRPr="00F64208">
        <w:rPr>
          <w:rFonts w:ascii="Arial" w:hAnsi="Arial" w:cs="Arial"/>
          <w:sz w:val="24"/>
        </w:rPr>
        <w:t>لتقديم</w:t>
      </w:r>
      <w:r w:rsidRPr="00F64208">
        <w:rPr>
          <w:sz w:val="24"/>
        </w:rPr>
        <w:t xml:space="preserve"> </w:t>
      </w:r>
      <w:r w:rsidRPr="00F64208">
        <w:rPr>
          <w:rFonts w:ascii="Arial" w:hAnsi="Arial" w:cs="Arial"/>
          <w:sz w:val="24"/>
        </w:rPr>
        <w:t>عروض</w:t>
      </w:r>
      <w:r w:rsidRPr="00F64208">
        <w:rPr>
          <w:sz w:val="24"/>
        </w:rPr>
        <w:t xml:space="preserve"> </w:t>
      </w:r>
      <w:r w:rsidRPr="00F64208">
        <w:rPr>
          <w:rFonts w:ascii="Arial" w:hAnsi="Arial" w:cs="Arial"/>
          <w:sz w:val="24"/>
        </w:rPr>
        <w:t>لنقل</w:t>
      </w:r>
      <w:r w:rsidRPr="00F64208">
        <w:rPr>
          <w:sz w:val="24"/>
        </w:rPr>
        <w:t xml:space="preserve"> </w:t>
      </w:r>
      <w:r w:rsidRPr="00F64208">
        <w:rPr>
          <w:rFonts w:ascii="Arial" w:hAnsi="Arial" w:cs="Arial"/>
          <w:sz w:val="24"/>
        </w:rPr>
        <w:t>وفرز</w:t>
      </w:r>
      <w:r w:rsidRPr="00F64208">
        <w:rPr>
          <w:sz w:val="24"/>
        </w:rPr>
        <w:t xml:space="preserve"> </w:t>
      </w:r>
      <w:r w:rsidRPr="00F64208">
        <w:rPr>
          <w:rFonts w:ascii="Arial" w:hAnsi="Arial" w:cs="Arial"/>
          <w:sz w:val="24"/>
        </w:rPr>
        <w:t>البريد،</w:t>
      </w:r>
      <w:r w:rsidRPr="00F64208">
        <w:rPr>
          <w:sz w:val="24"/>
        </w:rPr>
        <w:t xml:space="preserve"> </w:t>
      </w:r>
      <w:r w:rsidRPr="00F64208">
        <w:rPr>
          <w:rFonts w:ascii="Arial" w:hAnsi="Arial" w:cs="Arial"/>
          <w:sz w:val="24"/>
        </w:rPr>
        <w:t>الطرود</w:t>
      </w:r>
      <w:r w:rsidRPr="00F64208">
        <w:rPr>
          <w:sz w:val="24"/>
        </w:rPr>
        <w:t xml:space="preserve"> </w:t>
      </w:r>
      <w:r w:rsidRPr="00F64208">
        <w:rPr>
          <w:rFonts w:ascii="Arial" w:hAnsi="Arial" w:cs="Arial"/>
          <w:sz w:val="24"/>
        </w:rPr>
        <w:t>والمستندات</w:t>
      </w:r>
      <w:r w:rsidRPr="00F64208">
        <w:rPr>
          <w:sz w:val="24"/>
        </w:rPr>
        <w:t xml:space="preserve"> </w:t>
      </w:r>
      <w:r w:rsidRPr="00F64208">
        <w:rPr>
          <w:rFonts w:ascii="Arial" w:hAnsi="Arial" w:cs="Arial"/>
          <w:sz w:val="24"/>
        </w:rPr>
        <w:t>لصالح</w:t>
      </w:r>
      <w:r w:rsidRPr="00F64208">
        <w:rPr>
          <w:sz w:val="24"/>
        </w:rPr>
        <w:t xml:space="preserve"> </w:t>
      </w:r>
      <w:r w:rsidRPr="00F64208">
        <w:rPr>
          <w:rFonts w:ascii="Arial" w:hAnsi="Arial" w:cs="Arial"/>
          <w:sz w:val="24"/>
        </w:rPr>
        <w:t>سلطة</w:t>
      </w:r>
      <w:r w:rsidRPr="00F64208">
        <w:rPr>
          <w:sz w:val="24"/>
        </w:rPr>
        <w:t xml:space="preserve"> </w:t>
      </w:r>
      <w:r w:rsidRPr="00F64208">
        <w:rPr>
          <w:rFonts w:ascii="Arial" w:hAnsi="Arial" w:cs="Arial"/>
          <w:sz w:val="24"/>
        </w:rPr>
        <w:t>السكان</w:t>
      </w:r>
      <w:r w:rsidRPr="00F64208">
        <w:rPr>
          <w:sz w:val="24"/>
        </w:rPr>
        <w:t xml:space="preserve"> </w:t>
      </w:r>
      <w:r w:rsidRPr="00F64208">
        <w:rPr>
          <w:rFonts w:ascii="Arial" w:hAnsi="Arial" w:cs="Arial"/>
          <w:sz w:val="24"/>
        </w:rPr>
        <w:t>والهجرة</w:t>
      </w:r>
      <w:r w:rsidR="00F64208" w:rsidRPr="00F64208">
        <w:rPr>
          <w:rFonts w:hint="cs"/>
          <w:sz w:val="24"/>
          <w:rtl/>
          <w:lang w:bidi="ar-JO"/>
        </w:rPr>
        <w:t xml:space="preserve"> ("</w:t>
      </w:r>
      <w:r w:rsidR="00F64208" w:rsidRPr="00F64208">
        <w:rPr>
          <w:rFonts w:hint="cs"/>
          <w:b/>
          <w:bCs/>
          <w:sz w:val="24"/>
          <w:rtl/>
          <w:lang w:bidi="ar-JO"/>
        </w:rPr>
        <w:t>المناقصة</w:t>
      </w:r>
      <w:r w:rsidR="00F64208" w:rsidRPr="00F64208">
        <w:rPr>
          <w:rFonts w:hint="cs"/>
          <w:sz w:val="24"/>
          <w:rtl/>
          <w:lang w:bidi="ar-JO"/>
        </w:rPr>
        <w:t>").</w:t>
      </w:r>
    </w:p>
    <w:p w14:paraId="100ED325" w14:textId="29DB273E" w:rsidR="00A06350" w:rsidRDefault="009E647E" w:rsidP="00F64208">
      <w:pPr>
        <w:pStyle w:val="ae"/>
        <w:numPr>
          <w:ilvl w:val="0"/>
          <w:numId w:val="10"/>
        </w:numPr>
        <w:bidi/>
        <w:rPr>
          <w:rFonts w:asciiTheme="minorBidi" w:hAnsiTheme="minorBidi"/>
          <w:u w:val="single"/>
          <w:lang w:bidi="ar-JO"/>
        </w:rPr>
      </w:pPr>
      <w:r w:rsidRPr="00F64208">
        <w:rPr>
          <w:rFonts w:ascii="Arial" w:hAnsi="Arial" w:cs="Arial"/>
          <w:sz w:val="24"/>
        </w:rPr>
        <w:t>المناقصة</w:t>
      </w:r>
      <w:r w:rsidRPr="00F64208">
        <w:rPr>
          <w:sz w:val="24"/>
        </w:rPr>
        <w:t xml:space="preserve"> </w:t>
      </w:r>
      <w:r w:rsidRPr="00F64208">
        <w:rPr>
          <w:rFonts w:ascii="Arial" w:hAnsi="Arial" w:cs="Arial"/>
          <w:sz w:val="24"/>
        </w:rPr>
        <w:t>مخصصة</w:t>
      </w:r>
      <w:r w:rsidRPr="00F64208">
        <w:rPr>
          <w:sz w:val="24"/>
        </w:rPr>
        <w:t xml:space="preserve"> </w:t>
      </w:r>
      <w:r w:rsidRPr="00F64208">
        <w:rPr>
          <w:rFonts w:ascii="Arial" w:hAnsi="Arial" w:cs="Arial"/>
          <w:sz w:val="24"/>
        </w:rPr>
        <w:t>لمقدمي</w:t>
      </w:r>
      <w:r w:rsidRPr="00F64208">
        <w:rPr>
          <w:sz w:val="24"/>
        </w:rPr>
        <w:t xml:space="preserve"> </w:t>
      </w:r>
      <w:r w:rsidRPr="00F64208">
        <w:rPr>
          <w:rFonts w:ascii="Arial" w:hAnsi="Arial" w:cs="Arial"/>
          <w:sz w:val="24"/>
        </w:rPr>
        <w:t>العروض</w:t>
      </w:r>
      <w:r w:rsidRPr="00F64208">
        <w:rPr>
          <w:sz w:val="24"/>
        </w:rPr>
        <w:t xml:space="preserve"> </w:t>
      </w:r>
      <w:r w:rsidRPr="00F64208">
        <w:rPr>
          <w:rFonts w:ascii="Arial" w:hAnsi="Arial" w:cs="Arial"/>
          <w:sz w:val="24"/>
        </w:rPr>
        <w:t>الذين</w:t>
      </w:r>
      <w:r w:rsidRPr="00F64208">
        <w:rPr>
          <w:sz w:val="24"/>
        </w:rPr>
        <w:t xml:space="preserve"> </w:t>
      </w:r>
      <w:r w:rsidRPr="00F64208">
        <w:rPr>
          <w:rFonts w:ascii="Arial" w:hAnsi="Arial" w:cs="Arial"/>
          <w:sz w:val="24"/>
        </w:rPr>
        <w:t>لديهم</w:t>
      </w:r>
      <w:r w:rsidRPr="00F64208">
        <w:rPr>
          <w:sz w:val="24"/>
        </w:rPr>
        <w:t xml:space="preserve"> </w:t>
      </w:r>
      <w:r w:rsidRPr="00F64208">
        <w:rPr>
          <w:rFonts w:ascii="Arial" w:hAnsi="Arial" w:cs="Arial"/>
          <w:sz w:val="24"/>
        </w:rPr>
        <w:t>خبرة</w:t>
      </w:r>
      <w:r w:rsidRPr="00F64208">
        <w:rPr>
          <w:sz w:val="24"/>
        </w:rPr>
        <w:t xml:space="preserve"> </w:t>
      </w:r>
      <w:r w:rsidRPr="00F64208">
        <w:rPr>
          <w:rFonts w:ascii="Arial" w:hAnsi="Arial" w:cs="Arial"/>
          <w:sz w:val="24"/>
        </w:rPr>
        <w:t>في</w:t>
      </w:r>
      <w:r w:rsidRPr="00F64208">
        <w:rPr>
          <w:sz w:val="24"/>
        </w:rPr>
        <w:t xml:space="preserve"> </w:t>
      </w:r>
      <w:r w:rsidRPr="00F64208">
        <w:rPr>
          <w:rFonts w:ascii="Arial" w:hAnsi="Arial" w:cs="Arial"/>
          <w:sz w:val="24"/>
        </w:rPr>
        <w:t>نقل</w:t>
      </w:r>
      <w:r w:rsidRPr="00F64208">
        <w:rPr>
          <w:sz w:val="24"/>
        </w:rPr>
        <w:t xml:space="preserve"> </w:t>
      </w:r>
      <w:r w:rsidRPr="00F64208">
        <w:rPr>
          <w:rFonts w:ascii="Arial" w:hAnsi="Arial" w:cs="Arial"/>
          <w:sz w:val="24"/>
        </w:rPr>
        <w:t>وفرز</w:t>
      </w:r>
      <w:r w:rsidRPr="00F64208">
        <w:rPr>
          <w:sz w:val="24"/>
        </w:rPr>
        <w:t xml:space="preserve"> </w:t>
      </w:r>
      <w:r w:rsidRPr="00F64208">
        <w:rPr>
          <w:rFonts w:ascii="Arial" w:hAnsi="Arial" w:cs="Arial"/>
          <w:sz w:val="24"/>
        </w:rPr>
        <w:t>البريد،</w:t>
      </w:r>
      <w:r w:rsidRPr="00F64208">
        <w:rPr>
          <w:sz w:val="24"/>
        </w:rPr>
        <w:t xml:space="preserve"> </w:t>
      </w:r>
      <w:r w:rsidRPr="00F64208">
        <w:rPr>
          <w:rFonts w:ascii="Arial" w:hAnsi="Arial" w:cs="Arial"/>
          <w:sz w:val="24"/>
        </w:rPr>
        <w:t>الطرود</w:t>
      </w:r>
      <w:r w:rsidRPr="00F64208">
        <w:rPr>
          <w:sz w:val="24"/>
        </w:rPr>
        <w:t xml:space="preserve"> </w:t>
      </w:r>
      <w:r w:rsidRPr="00F64208">
        <w:rPr>
          <w:rFonts w:ascii="Arial" w:hAnsi="Arial" w:cs="Arial"/>
          <w:sz w:val="24"/>
        </w:rPr>
        <w:t>والمستندات،</w:t>
      </w:r>
      <w:r w:rsidRPr="00F64208">
        <w:rPr>
          <w:sz w:val="24"/>
        </w:rPr>
        <w:t xml:space="preserve"> </w:t>
      </w:r>
      <w:r w:rsidRPr="00F64208">
        <w:rPr>
          <w:rFonts w:ascii="Arial" w:hAnsi="Arial" w:cs="Arial"/>
          <w:sz w:val="24"/>
        </w:rPr>
        <w:t>والذين</w:t>
      </w:r>
      <w:r w:rsidRPr="00F64208">
        <w:rPr>
          <w:sz w:val="24"/>
        </w:rPr>
        <w:t xml:space="preserve"> </w:t>
      </w:r>
      <w:r w:rsidRPr="00F64208">
        <w:rPr>
          <w:rFonts w:ascii="Arial" w:hAnsi="Arial" w:cs="Arial"/>
          <w:sz w:val="24"/>
        </w:rPr>
        <w:t>يستوفون</w:t>
      </w:r>
      <w:r w:rsidRPr="00F64208">
        <w:rPr>
          <w:sz w:val="24"/>
        </w:rPr>
        <w:t xml:space="preserve"> </w:t>
      </w:r>
      <w:r w:rsidRPr="00F64208">
        <w:rPr>
          <w:rFonts w:ascii="Arial" w:hAnsi="Arial" w:cs="Arial"/>
          <w:sz w:val="24"/>
        </w:rPr>
        <w:t>شروط</w:t>
      </w:r>
      <w:r w:rsidRPr="00F64208">
        <w:rPr>
          <w:sz w:val="24"/>
        </w:rPr>
        <w:t xml:space="preserve"> </w:t>
      </w:r>
      <w:r w:rsidRPr="00F64208">
        <w:rPr>
          <w:rFonts w:ascii="Arial" w:hAnsi="Arial" w:cs="Arial"/>
          <w:sz w:val="24"/>
        </w:rPr>
        <w:t>الحد</w:t>
      </w:r>
      <w:r w:rsidRPr="00F64208">
        <w:rPr>
          <w:sz w:val="24"/>
        </w:rPr>
        <w:t xml:space="preserve"> </w:t>
      </w:r>
      <w:r w:rsidRPr="00F64208">
        <w:rPr>
          <w:rFonts w:ascii="Arial" w:hAnsi="Arial" w:cs="Arial"/>
          <w:sz w:val="24"/>
        </w:rPr>
        <w:t>الأدنى</w:t>
      </w:r>
      <w:r w:rsidRPr="00F64208">
        <w:rPr>
          <w:sz w:val="24"/>
        </w:rPr>
        <w:t xml:space="preserve"> </w:t>
      </w:r>
      <w:r w:rsidRPr="00F64208">
        <w:rPr>
          <w:rFonts w:ascii="Arial" w:hAnsi="Arial" w:cs="Arial"/>
          <w:sz w:val="24"/>
        </w:rPr>
        <w:t>المفصلة</w:t>
      </w:r>
      <w:r w:rsidRPr="00F64208">
        <w:rPr>
          <w:sz w:val="24"/>
        </w:rPr>
        <w:t xml:space="preserve"> </w:t>
      </w:r>
      <w:r w:rsidRPr="00F64208">
        <w:rPr>
          <w:rFonts w:ascii="Arial" w:hAnsi="Arial" w:cs="Arial"/>
          <w:sz w:val="24"/>
        </w:rPr>
        <w:t>في</w:t>
      </w:r>
      <w:r w:rsidRPr="00F64208">
        <w:rPr>
          <w:sz w:val="24"/>
        </w:rPr>
        <w:t xml:space="preserve"> </w:t>
      </w:r>
      <w:r w:rsidRPr="00F64208">
        <w:rPr>
          <w:rFonts w:ascii="Arial" w:hAnsi="Arial" w:cs="Arial"/>
          <w:sz w:val="24"/>
        </w:rPr>
        <w:t>المناقصة</w:t>
      </w:r>
      <w:r w:rsidR="00F64208">
        <w:rPr>
          <w:rFonts w:hint="cs"/>
          <w:sz w:val="24"/>
          <w:rtl/>
          <w:lang w:bidi="ar-JO"/>
        </w:rPr>
        <w:t>.</w:t>
      </w:r>
    </w:p>
    <w:p w14:paraId="49961EE1" w14:textId="77777777" w:rsidR="00F64208" w:rsidRPr="00F64208" w:rsidRDefault="00F64208" w:rsidP="00F64208">
      <w:pPr>
        <w:pStyle w:val="ae"/>
        <w:numPr>
          <w:ilvl w:val="0"/>
          <w:numId w:val="10"/>
        </w:numPr>
        <w:bidi/>
        <w:rPr>
          <w:rFonts w:asciiTheme="minorBidi" w:hAnsiTheme="minorBidi"/>
          <w:u w:val="single"/>
          <w:lang w:bidi="ar-JO"/>
        </w:rPr>
      </w:pPr>
      <w:r>
        <w:rPr>
          <w:rFonts w:asciiTheme="minorBidi" w:hAnsiTheme="minorBidi" w:hint="cs"/>
          <w:rtl/>
          <w:lang w:bidi="ar-JO"/>
        </w:rPr>
        <w:t>تلتمس السلطة اختيار مقدم عروض واحد لتزويد الخدمات المطلوبة وكله حسب ما جاء في نص هذه المناقصة.</w:t>
      </w:r>
    </w:p>
    <w:p w14:paraId="204CBB99" w14:textId="4AE8F9CC" w:rsidR="00A06350" w:rsidRPr="00F64208" w:rsidRDefault="009E647E" w:rsidP="00F64208">
      <w:pPr>
        <w:pStyle w:val="ae"/>
        <w:numPr>
          <w:ilvl w:val="0"/>
          <w:numId w:val="10"/>
        </w:numPr>
        <w:bidi/>
        <w:rPr>
          <w:rFonts w:asciiTheme="minorBidi" w:hAnsiTheme="minorBidi"/>
          <w:u w:val="single"/>
          <w:rtl/>
          <w:lang w:bidi="ar-JO"/>
        </w:rPr>
      </w:pPr>
      <w:r w:rsidRPr="00F64208">
        <w:rPr>
          <w:rFonts w:ascii="Arial" w:hAnsi="Arial" w:cs="Arial"/>
          <w:sz w:val="24"/>
        </w:rPr>
        <w:t>مدة</w:t>
      </w:r>
      <w:r w:rsidRPr="00F64208">
        <w:rPr>
          <w:sz w:val="24"/>
        </w:rPr>
        <w:t xml:space="preserve"> </w:t>
      </w:r>
      <w:r w:rsidRPr="00F64208">
        <w:rPr>
          <w:rFonts w:ascii="Arial" w:hAnsi="Arial" w:cs="Arial"/>
          <w:sz w:val="24"/>
        </w:rPr>
        <w:t>التعاقد</w:t>
      </w:r>
      <w:r w:rsidRPr="00F64208">
        <w:rPr>
          <w:sz w:val="24"/>
        </w:rPr>
        <w:t xml:space="preserve"> </w:t>
      </w:r>
      <w:r w:rsidRPr="00F64208">
        <w:rPr>
          <w:rFonts w:ascii="Arial" w:hAnsi="Arial" w:cs="Arial"/>
          <w:sz w:val="24"/>
        </w:rPr>
        <w:t>هي</w:t>
      </w:r>
      <w:r w:rsidRPr="00F64208">
        <w:rPr>
          <w:sz w:val="24"/>
        </w:rPr>
        <w:t xml:space="preserve"> </w:t>
      </w:r>
      <w:r w:rsidRPr="00F64208">
        <w:rPr>
          <w:rFonts w:ascii="Arial" w:hAnsi="Arial" w:cs="Arial"/>
          <w:sz w:val="24"/>
        </w:rPr>
        <w:t>سنة</w:t>
      </w:r>
      <w:r w:rsidRPr="00F64208">
        <w:rPr>
          <w:sz w:val="24"/>
        </w:rPr>
        <w:t xml:space="preserve"> </w:t>
      </w:r>
      <w:r w:rsidRPr="00F64208">
        <w:rPr>
          <w:rFonts w:ascii="Arial" w:hAnsi="Arial" w:cs="Arial"/>
          <w:sz w:val="24"/>
        </w:rPr>
        <w:t>واحدة</w:t>
      </w:r>
      <w:r w:rsidRPr="00F64208">
        <w:rPr>
          <w:sz w:val="24"/>
        </w:rPr>
        <w:t xml:space="preserve"> </w:t>
      </w:r>
      <w:r w:rsidRPr="00F64208">
        <w:rPr>
          <w:rFonts w:ascii="Arial" w:hAnsi="Arial" w:cs="Arial"/>
          <w:sz w:val="24"/>
        </w:rPr>
        <w:t>من</w:t>
      </w:r>
      <w:r w:rsidRPr="00F64208">
        <w:rPr>
          <w:sz w:val="24"/>
        </w:rPr>
        <w:t xml:space="preserve"> </w:t>
      </w:r>
      <w:r w:rsidRPr="00F64208">
        <w:rPr>
          <w:rFonts w:ascii="Arial" w:hAnsi="Arial" w:cs="Arial"/>
          <w:sz w:val="24"/>
        </w:rPr>
        <w:t>تاريخ</w:t>
      </w:r>
      <w:r w:rsidRPr="00F64208">
        <w:rPr>
          <w:sz w:val="24"/>
        </w:rPr>
        <w:t xml:space="preserve"> </w:t>
      </w:r>
      <w:r w:rsidRPr="00F64208">
        <w:rPr>
          <w:rFonts w:ascii="Arial" w:hAnsi="Arial" w:cs="Arial"/>
          <w:sz w:val="24"/>
        </w:rPr>
        <w:t>توقيع</w:t>
      </w:r>
      <w:r w:rsidRPr="00F64208">
        <w:rPr>
          <w:sz w:val="24"/>
        </w:rPr>
        <w:t xml:space="preserve"> </w:t>
      </w:r>
      <w:r w:rsidRPr="00F64208">
        <w:rPr>
          <w:rFonts w:ascii="Arial" w:hAnsi="Arial" w:cs="Arial"/>
          <w:sz w:val="24"/>
        </w:rPr>
        <w:t>العقد</w:t>
      </w:r>
      <w:r w:rsidR="00F64208">
        <w:rPr>
          <w:sz w:val="24"/>
        </w:rPr>
        <w:t xml:space="preserve"> </w:t>
      </w:r>
      <w:r w:rsidR="00F64208">
        <w:rPr>
          <w:rFonts w:ascii="Arial" w:hAnsi="Arial" w:cs="Arial"/>
          <w:sz w:val="24"/>
        </w:rPr>
        <w:t>)"</w:t>
      </w:r>
      <w:r w:rsidRPr="00F64208">
        <w:rPr>
          <w:rFonts w:ascii="Arial" w:hAnsi="Arial" w:cs="Arial"/>
          <w:b/>
          <w:bCs/>
          <w:sz w:val="24"/>
        </w:rPr>
        <w:t>التعاقد</w:t>
      </w:r>
      <w:r w:rsidRPr="00F64208">
        <w:rPr>
          <w:b/>
          <w:bCs/>
          <w:sz w:val="24"/>
        </w:rPr>
        <w:t xml:space="preserve"> </w:t>
      </w:r>
      <w:r w:rsidRPr="00F64208">
        <w:rPr>
          <w:rFonts w:ascii="Arial" w:hAnsi="Arial" w:cs="Arial"/>
          <w:b/>
          <w:bCs/>
          <w:sz w:val="24"/>
        </w:rPr>
        <w:t>الأصلي</w:t>
      </w:r>
      <w:r w:rsidR="00F64208">
        <w:rPr>
          <w:rFonts w:ascii="Arial" w:hAnsi="Arial" w:cs="Arial" w:hint="cs"/>
          <w:sz w:val="24"/>
          <w:rtl/>
          <w:lang w:bidi="ar-JO"/>
        </w:rPr>
        <w:t xml:space="preserve">"). </w:t>
      </w:r>
      <w:r w:rsidR="00F64208">
        <w:rPr>
          <w:rFonts w:ascii="Arial" w:hAnsi="Arial" w:cs="Arial" w:hint="cs"/>
          <w:sz w:val="24"/>
          <w:rtl/>
        </w:rPr>
        <w:t xml:space="preserve">لدى السلطة </w:t>
      </w:r>
      <w:r w:rsidRPr="00F64208">
        <w:rPr>
          <w:sz w:val="24"/>
        </w:rPr>
        <w:t xml:space="preserve"> </w:t>
      </w:r>
      <w:r w:rsidRPr="00F64208">
        <w:rPr>
          <w:rFonts w:ascii="Arial" w:hAnsi="Arial" w:cs="Arial"/>
          <w:sz w:val="24"/>
        </w:rPr>
        <w:t>خيار</w:t>
      </w:r>
      <w:r w:rsidRPr="00F64208">
        <w:rPr>
          <w:sz w:val="24"/>
        </w:rPr>
        <w:t xml:space="preserve"> </w:t>
      </w:r>
      <w:r w:rsidRPr="00F64208">
        <w:rPr>
          <w:rFonts w:ascii="Arial" w:hAnsi="Arial" w:cs="Arial"/>
          <w:sz w:val="24"/>
        </w:rPr>
        <w:t>تمديد</w:t>
      </w:r>
      <w:r w:rsidRPr="00F64208">
        <w:rPr>
          <w:sz w:val="24"/>
        </w:rPr>
        <w:t xml:space="preserve"> </w:t>
      </w:r>
      <w:r w:rsidRPr="00F64208">
        <w:rPr>
          <w:rFonts w:ascii="Arial" w:hAnsi="Arial" w:cs="Arial"/>
          <w:sz w:val="24"/>
        </w:rPr>
        <w:t>مدة</w:t>
      </w:r>
      <w:r w:rsidRPr="00F64208">
        <w:rPr>
          <w:sz w:val="24"/>
        </w:rPr>
        <w:t xml:space="preserve"> </w:t>
      </w:r>
      <w:r w:rsidRPr="00F64208">
        <w:rPr>
          <w:rFonts w:ascii="Arial" w:hAnsi="Arial" w:cs="Arial"/>
          <w:sz w:val="24"/>
        </w:rPr>
        <w:t>التعاقد</w:t>
      </w:r>
      <w:r w:rsidRPr="00F64208">
        <w:rPr>
          <w:sz w:val="24"/>
        </w:rPr>
        <w:t xml:space="preserve"> </w:t>
      </w:r>
      <w:r w:rsidRPr="00F64208">
        <w:rPr>
          <w:rFonts w:ascii="Arial" w:hAnsi="Arial" w:cs="Arial"/>
          <w:sz w:val="24"/>
        </w:rPr>
        <w:t>الأصلي</w:t>
      </w:r>
      <w:r w:rsidRPr="00F64208">
        <w:rPr>
          <w:sz w:val="24"/>
        </w:rPr>
        <w:t xml:space="preserve"> </w:t>
      </w:r>
      <w:r w:rsidRPr="00F64208">
        <w:rPr>
          <w:rFonts w:ascii="Arial" w:hAnsi="Arial" w:cs="Arial"/>
          <w:sz w:val="24"/>
        </w:rPr>
        <w:t>لفترات</w:t>
      </w:r>
      <w:r w:rsidRPr="00F64208">
        <w:rPr>
          <w:sz w:val="24"/>
        </w:rPr>
        <w:t xml:space="preserve"> </w:t>
      </w:r>
      <w:r w:rsidRPr="00F64208">
        <w:rPr>
          <w:rFonts w:ascii="Arial" w:hAnsi="Arial" w:cs="Arial"/>
          <w:sz w:val="24"/>
        </w:rPr>
        <w:t>إضافية،</w:t>
      </w:r>
      <w:r w:rsidRPr="00F64208">
        <w:rPr>
          <w:sz w:val="24"/>
        </w:rPr>
        <w:t xml:space="preserve"> </w:t>
      </w:r>
      <w:r w:rsidRPr="00F64208">
        <w:rPr>
          <w:rFonts w:ascii="Arial" w:hAnsi="Arial" w:cs="Arial"/>
          <w:sz w:val="24"/>
        </w:rPr>
        <w:t>وحتى</w:t>
      </w:r>
      <w:r w:rsidRPr="00F64208">
        <w:rPr>
          <w:sz w:val="24"/>
        </w:rPr>
        <w:t xml:space="preserve"> </w:t>
      </w:r>
      <w:r w:rsidRPr="00F64208">
        <w:rPr>
          <w:rFonts w:ascii="Arial" w:hAnsi="Arial" w:cs="Arial"/>
          <w:sz w:val="24"/>
        </w:rPr>
        <w:t>إجمالي</w:t>
      </w:r>
      <w:r w:rsidRPr="00F64208">
        <w:rPr>
          <w:sz w:val="24"/>
        </w:rPr>
        <w:t xml:space="preserve"> 48 </w:t>
      </w:r>
      <w:r w:rsidRPr="00F64208">
        <w:rPr>
          <w:rFonts w:ascii="Arial" w:hAnsi="Arial" w:cs="Arial"/>
          <w:sz w:val="24"/>
        </w:rPr>
        <w:t>شهرًا</w:t>
      </w:r>
      <w:r w:rsidRPr="00F64208">
        <w:rPr>
          <w:sz w:val="24"/>
        </w:rPr>
        <w:t xml:space="preserve"> </w:t>
      </w:r>
      <w:r w:rsidRPr="00F64208">
        <w:rPr>
          <w:rFonts w:ascii="Arial" w:hAnsi="Arial" w:cs="Arial"/>
          <w:sz w:val="24"/>
        </w:rPr>
        <w:t>إضافيًا</w:t>
      </w:r>
      <w:r w:rsidRPr="00F64208">
        <w:rPr>
          <w:sz w:val="24"/>
        </w:rPr>
        <w:t>.</w:t>
      </w:r>
      <w:r w:rsidR="00F64208">
        <w:rPr>
          <w:rFonts w:asciiTheme="minorBidi" w:hAnsiTheme="minorBidi" w:hint="cs"/>
          <w:u w:val="single"/>
          <w:rtl/>
          <w:lang w:bidi="ar-JO"/>
        </w:rPr>
        <w:t>.</w:t>
      </w:r>
    </w:p>
    <w:p w14:paraId="3AC59AB3" w14:textId="6F6964E1" w:rsidR="00A06350" w:rsidRPr="00F64208" w:rsidRDefault="009E647E" w:rsidP="00F64208">
      <w:pPr>
        <w:pStyle w:val="ae"/>
        <w:numPr>
          <w:ilvl w:val="0"/>
          <w:numId w:val="10"/>
        </w:numPr>
        <w:bidi/>
        <w:rPr>
          <w:u w:val="single"/>
        </w:rPr>
      </w:pPr>
      <w:r w:rsidRPr="00F64208">
        <w:rPr>
          <w:rFonts w:ascii="Arial" w:hAnsi="Arial" w:cs="Arial"/>
          <w:b/>
          <w:sz w:val="24"/>
          <w:u w:val="single"/>
        </w:rPr>
        <w:t>شروط</w:t>
      </w:r>
      <w:r w:rsidRPr="00F64208">
        <w:rPr>
          <w:b/>
          <w:sz w:val="24"/>
          <w:u w:val="single"/>
        </w:rPr>
        <w:t xml:space="preserve"> </w:t>
      </w:r>
      <w:r w:rsidRPr="00F64208">
        <w:rPr>
          <w:rFonts w:ascii="Arial" w:hAnsi="Arial" w:cs="Arial"/>
          <w:b/>
          <w:sz w:val="24"/>
          <w:u w:val="single"/>
        </w:rPr>
        <w:t>الحد</w:t>
      </w:r>
      <w:r w:rsidRPr="00F64208">
        <w:rPr>
          <w:b/>
          <w:sz w:val="24"/>
          <w:u w:val="single"/>
        </w:rPr>
        <w:t xml:space="preserve"> </w:t>
      </w:r>
      <w:r w:rsidRPr="00F64208">
        <w:rPr>
          <w:rFonts w:ascii="Arial" w:hAnsi="Arial" w:cs="Arial"/>
          <w:b/>
          <w:sz w:val="24"/>
          <w:u w:val="single"/>
        </w:rPr>
        <w:t>الأدنى</w:t>
      </w:r>
      <w:r w:rsidRPr="00F64208">
        <w:rPr>
          <w:b/>
          <w:sz w:val="24"/>
          <w:u w:val="single"/>
        </w:rPr>
        <w:t xml:space="preserve"> </w:t>
      </w:r>
      <w:r w:rsidRPr="00F64208">
        <w:rPr>
          <w:rFonts w:ascii="Arial" w:hAnsi="Arial" w:cs="Arial"/>
          <w:b/>
          <w:sz w:val="24"/>
          <w:u w:val="single"/>
        </w:rPr>
        <w:t>للمشاركة</w:t>
      </w:r>
      <w:r w:rsidRPr="00F64208">
        <w:rPr>
          <w:b/>
          <w:sz w:val="24"/>
          <w:u w:val="single"/>
        </w:rPr>
        <w:t xml:space="preserve"> </w:t>
      </w:r>
      <w:r w:rsidRPr="00F64208">
        <w:rPr>
          <w:rFonts w:ascii="Arial" w:hAnsi="Arial" w:cs="Arial"/>
          <w:b/>
          <w:sz w:val="24"/>
          <w:u w:val="single"/>
        </w:rPr>
        <w:t>في</w:t>
      </w:r>
      <w:r w:rsidRPr="00F64208">
        <w:rPr>
          <w:b/>
          <w:sz w:val="24"/>
          <w:u w:val="single"/>
        </w:rPr>
        <w:t xml:space="preserve"> </w:t>
      </w:r>
      <w:r w:rsidRPr="00F64208">
        <w:rPr>
          <w:rFonts w:ascii="Arial" w:hAnsi="Arial" w:cs="Arial"/>
          <w:b/>
          <w:sz w:val="24"/>
          <w:u w:val="single"/>
        </w:rPr>
        <w:t>المناقصة</w:t>
      </w:r>
    </w:p>
    <w:p w14:paraId="49CC8EC2" w14:textId="5CF54F77" w:rsidR="00A06350" w:rsidRDefault="009E647E" w:rsidP="00290F00">
      <w:pPr>
        <w:bidi/>
        <w:jc w:val="both"/>
        <w:rPr>
          <w:rtl/>
          <w:lang w:bidi="ar-JO"/>
        </w:rPr>
      </w:pPr>
      <w:r>
        <w:rPr>
          <w:rFonts w:ascii="Arial" w:hAnsi="Arial" w:cs="Arial"/>
          <w:sz w:val="24"/>
        </w:rPr>
        <w:t>ف</w:t>
      </w:r>
      <w:r>
        <w:rPr>
          <w:sz w:val="24"/>
        </w:rPr>
        <w:t>يما</w:t>
      </w:r>
      <w:r>
        <w:rPr>
          <w:sz w:val="24"/>
        </w:rPr>
        <w:t xml:space="preserve"> </w:t>
      </w:r>
      <w:r>
        <w:rPr>
          <w:sz w:val="24"/>
        </w:rPr>
        <w:t>يلي</w:t>
      </w:r>
      <w:r>
        <w:rPr>
          <w:sz w:val="24"/>
        </w:rPr>
        <w:t xml:space="preserve"> </w:t>
      </w:r>
      <w:r>
        <w:rPr>
          <w:sz w:val="24"/>
        </w:rPr>
        <w:t>ملخص</w:t>
      </w:r>
      <w:r>
        <w:rPr>
          <w:sz w:val="24"/>
        </w:rPr>
        <w:t xml:space="preserve"> </w:t>
      </w:r>
      <w:r>
        <w:rPr>
          <w:sz w:val="24"/>
        </w:rPr>
        <w:t>لشروط</w:t>
      </w:r>
      <w:r>
        <w:rPr>
          <w:sz w:val="24"/>
        </w:rPr>
        <w:t xml:space="preserve"> </w:t>
      </w:r>
      <w:r>
        <w:rPr>
          <w:sz w:val="24"/>
        </w:rPr>
        <w:t>الحد</w:t>
      </w:r>
      <w:r>
        <w:rPr>
          <w:sz w:val="24"/>
        </w:rPr>
        <w:t xml:space="preserve"> </w:t>
      </w:r>
      <w:r>
        <w:rPr>
          <w:sz w:val="24"/>
        </w:rPr>
        <w:t>الأدنى</w:t>
      </w:r>
      <w:r>
        <w:rPr>
          <w:sz w:val="24"/>
        </w:rPr>
        <w:t xml:space="preserve"> </w:t>
      </w:r>
      <w:r>
        <w:rPr>
          <w:sz w:val="24"/>
        </w:rPr>
        <w:t>للمشاركة</w:t>
      </w:r>
      <w:r>
        <w:rPr>
          <w:sz w:val="24"/>
        </w:rPr>
        <w:t xml:space="preserve"> </w:t>
      </w:r>
      <w:r>
        <w:rPr>
          <w:sz w:val="24"/>
        </w:rPr>
        <w:t>في</w:t>
      </w:r>
      <w:r>
        <w:rPr>
          <w:sz w:val="24"/>
        </w:rPr>
        <w:t xml:space="preserve"> </w:t>
      </w:r>
      <w:r>
        <w:rPr>
          <w:sz w:val="24"/>
        </w:rPr>
        <w:t>المناقصة</w:t>
      </w:r>
      <w:r w:rsidR="00F64208">
        <w:rPr>
          <w:sz w:val="24"/>
        </w:rPr>
        <w:t xml:space="preserve"> )</w:t>
      </w:r>
      <w:r>
        <w:rPr>
          <w:sz w:val="24"/>
        </w:rPr>
        <w:t>النص</w:t>
      </w:r>
      <w:r>
        <w:rPr>
          <w:sz w:val="24"/>
        </w:rPr>
        <w:t xml:space="preserve"> </w:t>
      </w:r>
      <w:r>
        <w:rPr>
          <w:sz w:val="24"/>
        </w:rPr>
        <w:t>الكامل</w:t>
      </w:r>
      <w:r>
        <w:rPr>
          <w:sz w:val="24"/>
        </w:rPr>
        <w:t xml:space="preserve"> </w:t>
      </w:r>
      <w:r>
        <w:rPr>
          <w:sz w:val="24"/>
        </w:rPr>
        <w:t>والملزم</w:t>
      </w:r>
      <w:r>
        <w:rPr>
          <w:sz w:val="24"/>
        </w:rPr>
        <w:t xml:space="preserve"> </w:t>
      </w:r>
      <w:r>
        <w:rPr>
          <w:sz w:val="24"/>
        </w:rPr>
        <w:t>مفصل</w:t>
      </w:r>
      <w:r>
        <w:rPr>
          <w:sz w:val="24"/>
        </w:rPr>
        <w:t xml:space="preserve"> </w:t>
      </w:r>
      <w:r>
        <w:rPr>
          <w:sz w:val="24"/>
        </w:rPr>
        <w:t>في</w:t>
      </w:r>
      <w:r>
        <w:rPr>
          <w:sz w:val="24"/>
        </w:rPr>
        <w:t xml:space="preserve"> </w:t>
      </w:r>
      <w:r>
        <w:rPr>
          <w:sz w:val="24"/>
        </w:rPr>
        <w:t>وثائق</w:t>
      </w:r>
      <w:r>
        <w:rPr>
          <w:sz w:val="24"/>
        </w:rPr>
        <w:t xml:space="preserve"> </w:t>
      </w:r>
      <w:r>
        <w:rPr>
          <w:sz w:val="24"/>
        </w:rPr>
        <w:t>المناقصة</w:t>
      </w:r>
      <w:r w:rsidR="00AF472E">
        <w:rPr>
          <w:rFonts w:hint="cs"/>
          <w:sz w:val="24"/>
          <w:rtl/>
          <w:lang w:bidi="ar-JO"/>
        </w:rPr>
        <w:t xml:space="preserve">). </w:t>
      </w:r>
      <w:r>
        <w:rPr>
          <w:sz w:val="24"/>
        </w:rPr>
        <w:t>يجب</w:t>
      </w:r>
      <w:r>
        <w:rPr>
          <w:sz w:val="24"/>
        </w:rPr>
        <w:t xml:space="preserve"> </w:t>
      </w:r>
      <w:r>
        <w:rPr>
          <w:sz w:val="24"/>
        </w:rPr>
        <w:t>أن</w:t>
      </w:r>
      <w:r>
        <w:rPr>
          <w:sz w:val="24"/>
        </w:rPr>
        <w:t xml:space="preserve"> </w:t>
      </w:r>
      <w:r>
        <w:rPr>
          <w:sz w:val="24"/>
        </w:rPr>
        <w:t>يستوفي</w:t>
      </w:r>
      <w:r>
        <w:rPr>
          <w:sz w:val="24"/>
        </w:rPr>
        <w:t xml:space="preserve"> </w:t>
      </w:r>
      <w:r>
        <w:rPr>
          <w:sz w:val="24"/>
        </w:rPr>
        <w:t>مقدم</w:t>
      </w:r>
      <w:r>
        <w:rPr>
          <w:sz w:val="24"/>
        </w:rPr>
        <w:t xml:space="preserve"> </w:t>
      </w:r>
      <w:r>
        <w:rPr>
          <w:sz w:val="24"/>
        </w:rPr>
        <w:t>العرض</w:t>
      </w:r>
      <w:r>
        <w:rPr>
          <w:sz w:val="24"/>
        </w:rPr>
        <w:t xml:space="preserve"> </w:t>
      </w:r>
      <w:r>
        <w:rPr>
          <w:sz w:val="24"/>
        </w:rPr>
        <w:t>الشروط</w:t>
      </w:r>
      <w:r w:rsidR="00F64208">
        <w:rPr>
          <w:rFonts w:hint="cs"/>
          <w:sz w:val="24"/>
          <w:rtl/>
          <w:lang w:bidi="ar-JO"/>
        </w:rPr>
        <w:t xml:space="preserve"> </w:t>
      </w:r>
      <w:r w:rsidR="00AF472E">
        <w:rPr>
          <w:rFonts w:hint="cs"/>
          <w:sz w:val="24"/>
          <w:rtl/>
          <w:lang w:bidi="ar-JO"/>
        </w:rPr>
        <w:t>التراكمية</w:t>
      </w:r>
      <w:r w:rsidR="00F64208">
        <w:rPr>
          <w:rFonts w:hint="cs"/>
          <w:sz w:val="24"/>
          <w:rtl/>
          <w:lang w:bidi="ar-JO"/>
        </w:rPr>
        <w:t xml:space="preserve"> </w:t>
      </w:r>
      <w:r w:rsidR="00F64208">
        <w:rPr>
          <w:rFonts w:hint="cs"/>
          <w:sz w:val="24"/>
          <w:rtl/>
        </w:rPr>
        <w:t>التالية:</w:t>
      </w:r>
    </w:p>
    <w:p w14:paraId="478D7820" w14:textId="11EDEECF" w:rsidR="00A06350" w:rsidRDefault="00AF472E" w:rsidP="00F64208">
      <w:pPr>
        <w:pStyle w:val="a0"/>
        <w:numPr>
          <w:ilvl w:val="0"/>
          <w:numId w:val="0"/>
        </w:numPr>
        <w:bidi/>
        <w:jc w:val="both"/>
        <w:rPr>
          <w:rtl/>
          <w:lang w:bidi="ar-JO"/>
        </w:rPr>
      </w:pPr>
      <w:r>
        <w:rPr>
          <w:rFonts w:hint="cs"/>
          <w:sz w:val="24"/>
          <w:rtl/>
          <w:lang w:bidi="ar-JO"/>
        </w:rPr>
        <w:t xml:space="preserve">5.1 </w:t>
      </w:r>
      <w:r>
        <w:rPr>
          <w:sz w:val="24"/>
        </w:rPr>
        <w:t>إذا كان مقدم العرض ملزمًا بالتسجيل قانونيًا في إسرائيل، فيجب أن يكون مسجلًا قانونيًا</w:t>
      </w:r>
      <w:r>
        <w:rPr>
          <w:rFonts w:hint="cs"/>
          <w:rtl/>
          <w:lang w:bidi="ar-JO"/>
        </w:rPr>
        <w:t>.</w:t>
      </w:r>
    </w:p>
    <w:p w14:paraId="194640B0" w14:textId="265E9F5E" w:rsidR="00A06350" w:rsidRDefault="00AF472E" w:rsidP="00F64208">
      <w:pPr>
        <w:pStyle w:val="a0"/>
        <w:numPr>
          <w:ilvl w:val="0"/>
          <w:numId w:val="0"/>
        </w:numPr>
        <w:bidi/>
        <w:jc w:val="both"/>
        <w:rPr>
          <w:rtl/>
          <w:lang w:bidi="ar-JO"/>
        </w:rPr>
      </w:pPr>
      <w:r>
        <w:rPr>
          <w:rFonts w:hint="cs"/>
          <w:sz w:val="24"/>
          <w:rtl/>
          <w:lang w:bidi="ar-JO"/>
        </w:rPr>
        <w:t xml:space="preserve">5.2 </w:t>
      </w:r>
      <w:r>
        <w:rPr>
          <w:sz w:val="24"/>
        </w:rPr>
        <w:t>يجب أن يمتثل مقدم العرض لمتطلبات قانون صفقات الهيئات العامة لعام 1976</w:t>
      </w:r>
      <w:r>
        <w:rPr>
          <w:rFonts w:hint="cs"/>
          <w:rtl/>
          <w:lang w:bidi="ar-JO"/>
        </w:rPr>
        <w:t xml:space="preserve"> ("قانون صفقات الهيئات العامة").</w:t>
      </w:r>
    </w:p>
    <w:p w14:paraId="372C6A58" w14:textId="3E5EBA79" w:rsidR="00A06350" w:rsidRDefault="00AF472E" w:rsidP="00AF472E">
      <w:pPr>
        <w:pStyle w:val="a0"/>
        <w:numPr>
          <w:ilvl w:val="0"/>
          <w:numId w:val="0"/>
        </w:numPr>
        <w:bidi/>
        <w:jc w:val="both"/>
        <w:rPr>
          <w:rtl/>
          <w:lang w:bidi="ar-JO"/>
        </w:rPr>
      </w:pPr>
      <w:r>
        <w:rPr>
          <w:rFonts w:hint="cs"/>
          <w:sz w:val="24"/>
          <w:rtl/>
          <w:lang w:bidi="ar-JO"/>
        </w:rPr>
        <w:t xml:space="preserve">5.3 </w:t>
      </w:r>
      <w:r>
        <w:rPr>
          <w:sz w:val="24"/>
        </w:rPr>
        <w:t>يجب أن تتوافق جميع الخدمات المقدمة من مقدم العرض مع متطلبات الترخيص والمعايير المطلوبة قانونيًا لتقديمها، إذا كانت موجودة</w:t>
      </w:r>
      <w:r w:rsidR="00F64208">
        <w:rPr>
          <w:rFonts w:hint="cs"/>
          <w:sz w:val="24"/>
          <w:rtl/>
          <w:lang w:bidi="ar-JO"/>
        </w:rPr>
        <w:t>.</w:t>
      </w:r>
    </w:p>
    <w:p w14:paraId="13A4CF56" w14:textId="6187BBFA" w:rsidR="00AF472E" w:rsidRDefault="00AF472E" w:rsidP="00AF472E">
      <w:pPr>
        <w:pStyle w:val="a0"/>
        <w:numPr>
          <w:ilvl w:val="0"/>
          <w:numId w:val="0"/>
        </w:numPr>
        <w:bidi/>
        <w:jc w:val="both"/>
        <w:rPr>
          <w:rtl/>
          <w:lang w:bidi="ar-JO"/>
        </w:rPr>
      </w:pPr>
      <w:r>
        <w:rPr>
          <w:rFonts w:hint="cs"/>
          <w:rtl/>
          <w:lang w:bidi="ar-JO"/>
        </w:rPr>
        <w:t>5.4 يستوفي مقدم العرض الشروط المفصلة التراكمية التالية:</w:t>
      </w:r>
    </w:p>
    <w:p w14:paraId="7F957D4C" w14:textId="356E983E" w:rsidR="00A06350" w:rsidRDefault="00AF472E" w:rsidP="00AF472E">
      <w:pPr>
        <w:pStyle w:val="a0"/>
        <w:numPr>
          <w:ilvl w:val="0"/>
          <w:numId w:val="0"/>
        </w:numPr>
        <w:bidi/>
        <w:jc w:val="both"/>
        <w:rPr>
          <w:rtl/>
        </w:rPr>
      </w:pPr>
      <w:r>
        <w:rPr>
          <w:rFonts w:hint="cs"/>
          <w:sz w:val="24"/>
          <w:rtl/>
          <w:lang w:bidi="ar-JO"/>
        </w:rPr>
        <w:t xml:space="preserve">5.4.1 </w:t>
      </w:r>
      <w:r>
        <w:rPr>
          <w:rFonts w:ascii="Arial" w:hAnsi="Arial" w:cs="Arial"/>
          <w:sz w:val="24"/>
        </w:rPr>
        <w:t>يجب</w:t>
      </w:r>
      <w:r>
        <w:rPr>
          <w:sz w:val="24"/>
        </w:rPr>
        <w:t xml:space="preserve"> </w:t>
      </w:r>
      <w:r>
        <w:rPr>
          <w:rFonts w:ascii="Arial" w:hAnsi="Arial" w:cs="Arial"/>
          <w:sz w:val="24"/>
        </w:rPr>
        <w:t>أن</w:t>
      </w:r>
      <w:r>
        <w:rPr>
          <w:sz w:val="24"/>
        </w:rPr>
        <w:t xml:space="preserve"> </w:t>
      </w:r>
      <w:r>
        <w:rPr>
          <w:rFonts w:ascii="Arial" w:hAnsi="Arial" w:cs="Arial"/>
          <w:sz w:val="24"/>
        </w:rPr>
        <w:t>يكون</w:t>
      </w:r>
      <w:r>
        <w:rPr>
          <w:sz w:val="24"/>
        </w:rPr>
        <w:t xml:space="preserve"> </w:t>
      </w:r>
      <w:r>
        <w:rPr>
          <w:rFonts w:ascii="Arial" w:hAnsi="Arial" w:cs="Arial"/>
          <w:sz w:val="24"/>
        </w:rPr>
        <w:t>لدى</w:t>
      </w:r>
      <w:r>
        <w:rPr>
          <w:sz w:val="24"/>
        </w:rPr>
        <w:t xml:space="preserve"> </w:t>
      </w:r>
      <w:r>
        <w:rPr>
          <w:rFonts w:ascii="Arial" w:hAnsi="Arial" w:cs="Arial"/>
          <w:sz w:val="24"/>
        </w:rPr>
        <w:t>مقدم</w:t>
      </w:r>
      <w:r>
        <w:rPr>
          <w:sz w:val="24"/>
        </w:rPr>
        <w:t xml:space="preserve"> </w:t>
      </w:r>
      <w:r>
        <w:rPr>
          <w:rFonts w:ascii="Arial" w:hAnsi="Arial" w:cs="Arial"/>
          <w:sz w:val="24"/>
        </w:rPr>
        <w:t>العرض</w:t>
      </w:r>
      <w:r>
        <w:rPr>
          <w:sz w:val="24"/>
        </w:rPr>
        <w:t xml:space="preserve"> </w:t>
      </w:r>
      <w:r>
        <w:rPr>
          <w:rFonts w:ascii="Arial" w:hAnsi="Arial" w:cs="Arial"/>
          <w:sz w:val="24"/>
        </w:rPr>
        <w:t>ثلاثة</w:t>
      </w:r>
      <w:r>
        <w:rPr>
          <w:sz w:val="24"/>
        </w:rPr>
        <w:t xml:space="preserve"> </w:t>
      </w:r>
      <w:r w:rsidRPr="00AF472E">
        <w:rPr>
          <w:sz w:val="24"/>
        </w:rPr>
        <w:t xml:space="preserve">3 </w:t>
      </w:r>
      <w:r w:rsidRPr="00AF472E">
        <w:rPr>
          <w:sz w:val="24"/>
          <w:rtl/>
        </w:rPr>
        <w:t xml:space="preserve">عملاء مختلفين في كل سنة من السنوات 2020-2024، حيث يكون كل واحد منهم قد اشترى منه، بشكل منفصل، خدمات نقل وفرز البريد بقيمة لا تقل عن 300,000 شيكل (دون ضريبة القيمة المضافة). على العارض أن يقدّم من بين العملاء المذكورين عميلًا واحدًا (1) على الأقل يكون جهة عامة وفقًا للمادة 2(أ) من قانون المناقصات العامة، </w:t>
      </w:r>
      <w:r>
        <w:rPr>
          <w:rFonts w:hint="cs"/>
          <w:sz w:val="24"/>
          <w:rtl/>
        </w:rPr>
        <w:t>لعام</w:t>
      </w:r>
      <w:r w:rsidRPr="00AF472E">
        <w:rPr>
          <w:sz w:val="24"/>
          <w:rtl/>
        </w:rPr>
        <w:t xml:space="preserve"> 1992</w:t>
      </w:r>
      <w:r w:rsidRPr="00AF472E">
        <w:rPr>
          <w:sz w:val="24"/>
        </w:rPr>
        <w:t>.</w:t>
      </w:r>
    </w:p>
    <w:p w14:paraId="39A2DA77" w14:textId="44B27268" w:rsidR="00AF472E" w:rsidRDefault="00AF472E" w:rsidP="00C00380">
      <w:pPr>
        <w:pStyle w:val="a0"/>
        <w:numPr>
          <w:ilvl w:val="0"/>
          <w:numId w:val="0"/>
        </w:numPr>
        <w:bidi/>
        <w:jc w:val="both"/>
        <w:rPr>
          <w:lang w:bidi="ar-JO"/>
        </w:rPr>
      </w:pPr>
      <w:r>
        <w:rPr>
          <w:rFonts w:hint="cs"/>
          <w:rtl/>
        </w:rPr>
        <w:t xml:space="preserve">5.4.2 </w:t>
      </w:r>
      <w:r w:rsidR="00C00380">
        <w:rPr>
          <w:rFonts w:hint="cs"/>
          <w:rtl/>
          <w:lang w:bidi="ar-JO"/>
        </w:rPr>
        <w:t xml:space="preserve">يجب أن تكون لدى مقدم العرض </w:t>
      </w:r>
      <w:r w:rsidR="00C00380" w:rsidRPr="00C00380">
        <w:rPr>
          <w:rtl/>
        </w:rPr>
        <w:t>أن يكون لديه خبرة خلال السنوات 2022-2024 في تقديم خدمات نقل وفرز البريد والطرود بشكل متزامن إلى خمسين (50) موقعًا مختلفًا (نقاط تجميع) على الأقل المنتشرة في جميع أنحاء البلاد، بحيث يكون عشرة (10) مواقع منها على الأقل شمالي خط عرض حيفا، واثنان (2) على الأقل جنوبي خط عرض بئر السبع، على أن يكون أحد هذه المواقع في إيلات</w:t>
      </w:r>
      <w:r w:rsidR="00C00380" w:rsidRPr="00C00380">
        <w:rPr>
          <w:lang w:bidi="ar-JO"/>
        </w:rPr>
        <w:t>.</w:t>
      </w:r>
    </w:p>
    <w:p w14:paraId="6DDBA49A" w14:textId="04AABE8F" w:rsidR="00C00380" w:rsidRDefault="00C00380" w:rsidP="00C00380">
      <w:pPr>
        <w:pStyle w:val="a0"/>
        <w:numPr>
          <w:ilvl w:val="0"/>
          <w:numId w:val="0"/>
        </w:numPr>
        <w:bidi/>
        <w:jc w:val="both"/>
        <w:rPr>
          <w:rtl/>
          <w:lang w:bidi="ar-AE"/>
        </w:rPr>
      </w:pPr>
      <w:r>
        <w:rPr>
          <w:rFonts w:hint="cs"/>
          <w:rtl/>
          <w:lang w:bidi="ar-JO"/>
        </w:rPr>
        <w:t>5.5 شروط حد أدنى أخرى م</w:t>
      </w:r>
      <w:r>
        <w:rPr>
          <w:rFonts w:hint="cs"/>
          <w:rtl/>
          <w:lang w:bidi="ar-AE"/>
        </w:rPr>
        <w:t>فصلة في مستندات المناقصة.</w:t>
      </w:r>
    </w:p>
    <w:p w14:paraId="24F4BF40" w14:textId="6D36F116" w:rsidR="00A06350" w:rsidRPr="00C00380" w:rsidRDefault="00C00380" w:rsidP="00C00380">
      <w:pPr>
        <w:bidi/>
        <w:rPr>
          <w:u w:val="single"/>
          <w:rtl/>
          <w:lang w:bidi="ar-JO"/>
        </w:rPr>
      </w:pPr>
      <w:r>
        <w:rPr>
          <w:rFonts w:ascii="Arial" w:hAnsi="Arial" w:cs="Arial" w:hint="cs"/>
          <w:b/>
          <w:sz w:val="24"/>
          <w:rtl/>
          <w:lang w:bidi="ar-JO"/>
        </w:rPr>
        <w:t xml:space="preserve">6. </w:t>
      </w:r>
      <w:r w:rsidRPr="00C00380">
        <w:rPr>
          <w:rFonts w:ascii="Arial" w:hAnsi="Arial" w:cs="Arial"/>
          <w:b/>
          <w:sz w:val="24"/>
          <w:u w:val="single"/>
        </w:rPr>
        <w:t>إ</w:t>
      </w:r>
      <w:r w:rsidRPr="00C00380">
        <w:rPr>
          <w:b/>
          <w:sz w:val="24"/>
          <w:u w:val="single"/>
        </w:rPr>
        <w:t>جراءات المناقصة</w:t>
      </w:r>
    </w:p>
    <w:p w14:paraId="7A21874A" w14:textId="7948FB74" w:rsidR="00C00380" w:rsidRPr="00C00380" w:rsidRDefault="00C00380" w:rsidP="00C00380">
      <w:pPr>
        <w:bidi/>
        <w:jc w:val="both"/>
        <w:rPr>
          <w:sz w:val="24"/>
          <w:rtl/>
          <w:lang w:bidi="ar-JO"/>
        </w:rPr>
      </w:pPr>
      <w:r>
        <w:rPr>
          <w:rFonts w:hint="cs"/>
          <w:sz w:val="24"/>
          <w:rtl/>
        </w:rPr>
        <w:t xml:space="preserve">6.1 </w:t>
      </w:r>
      <w:r w:rsidRPr="00C00380">
        <w:rPr>
          <w:sz w:val="24"/>
          <w:rtl/>
        </w:rPr>
        <w:t>يتم نشر رابط مستندات المناقصة في أسفل موقع الإنترنت الخاص بالهيئة على العنوان التالي</w:t>
      </w:r>
      <w:r w:rsidRPr="00C00380">
        <w:rPr>
          <w:sz w:val="24"/>
          <w:lang w:bidi="ar-JO"/>
        </w:rPr>
        <w:t>: https://mr.gov.il/ilgstorefront/he</w:t>
      </w:r>
      <w:r w:rsidRPr="00C00380">
        <w:rPr>
          <w:sz w:val="24"/>
          <w:rtl/>
        </w:rPr>
        <w:t>،</w:t>
      </w:r>
      <w:r w:rsidRPr="00C00380">
        <w:rPr>
          <w:sz w:val="24"/>
          <w:rtl/>
          <w:lang w:bidi="he-IL"/>
        </w:rPr>
        <w:t xml:space="preserve"> </w:t>
      </w:r>
      <w:r w:rsidRPr="00C00380">
        <w:rPr>
          <w:sz w:val="24"/>
          <w:rtl/>
        </w:rPr>
        <w:t xml:space="preserve">تحت </w:t>
      </w:r>
      <w:r w:rsidRPr="00C00380">
        <w:rPr>
          <w:b/>
          <w:bCs/>
          <w:sz w:val="24"/>
          <w:rtl/>
        </w:rPr>
        <w:t>عنوان</w:t>
      </w:r>
      <w:r w:rsidRPr="00C00380">
        <w:rPr>
          <w:sz w:val="24"/>
          <w:rtl/>
        </w:rPr>
        <w:t xml:space="preserve"> "</w:t>
      </w:r>
      <w:r w:rsidRPr="00C00380">
        <w:rPr>
          <w:sz w:val="24"/>
          <w:rtl/>
          <w:lang w:bidi="he-IL"/>
        </w:rPr>
        <w:t>פרסומים" (</w:t>
      </w:r>
      <w:r w:rsidRPr="00C00380">
        <w:rPr>
          <w:sz w:val="24"/>
          <w:rtl/>
        </w:rPr>
        <w:t>الإعلانات) ضمن زر "</w:t>
      </w:r>
      <w:r w:rsidRPr="00C00380">
        <w:rPr>
          <w:sz w:val="24"/>
          <w:rtl/>
          <w:lang w:bidi="he-IL"/>
        </w:rPr>
        <w:t>מכרזים" (</w:t>
      </w:r>
      <w:r w:rsidRPr="00C00380">
        <w:rPr>
          <w:sz w:val="24"/>
          <w:rtl/>
        </w:rPr>
        <w:t>المناقصات)</w:t>
      </w:r>
      <w:r w:rsidRPr="00C00380">
        <w:rPr>
          <w:sz w:val="24"/>
          <w:lang w:bidi="ar-JO"/>
        </w:rPr>
        <w:t>.</w:t>
      </w:r>
    </w:p>
    <w:p w14:paraId="7CABCDB7" w14:textId="26582279" w:rsidR="00A06350" w:rsidRDefault="00C00380" w:rsidP="00C00380">
      <w:pPr>
        <w:bidi/>
        <w:jc w:val="both"/>
        <w:rPr>
          <w:rtl/>
          <w:lang w:bidi="ar-JO"/>
        </w:rPr>
      </w:pPr>
      <w:r>
        <w:rPr>
          <w:rFonts w:hint="cs"/>
          <w:sz w:val="24"/>
          <w:rtl/>
          <w:lang w:bidi="ar-JO"/>
        </w:rPr>
        <w:t xml:space="preserve">6.2 </w:t>
      </w:r>
      <w:r>
        <w:rPr>
          <w:sz w:val="24"/>
        </w:rPr>
        <w:t>جميع المعلومات والمخرجات المتعلقة بالمناقصة وجميع الإشعارات ذات الصلة ستكون متاحة بالنقر على هذا الرابط</w:t>
      </w:r>
      <w:r>
        <w:rPr>
          <w:rFonts w:hint="cs"/>
          <w:sz w:val="24"/>
          <w:rtl/>
          <w:lang w:bidi="ar-JO"/>
        </w:rPr>
        <w:t>.</w:t>
      </w:r>
    </w:p>
    <w:p w14:paraId="170AAD85" w14:textId="1D90B879" w:rsidR="00C00380" w:rsidRDefault="00C00380" w:rsidP="00C00380">
      <w:pPr>
        <w:bidi/>
        <w:jc w:val="both"/>
        <w:rPr>
          <w:sz w:val="24"/>
          <w:lang w:bidi="ar-JO"/>
        </w:rPr>
      </w:pPr>
      <w:r>
        <w:rPr>
          <w:rFonts w:hint="cs"/>
          <w:sz w:val="24"/>
          <w:rtl/>
          <w:lang w:bidi="ar-JO"/>
        </w:rPr>
        <w:lastRenderedPageBreak/>
        <w:t xml:space="preserve">6.3 </w:t>
      </w:r>
      <w:r w:rsidRPr="00C00380">
        <w:rPr>
          <w:sz w:val="24"/>
          <w:rtl/>
        </w:rPr>
        <w:t xml:space="preserve">ابتداءً من </w:t>
      </w:r>
      <w:r>
        <w:rPr>
          <w:rFonts w:hint="cs"/>
          <w:sz w:val="24"/>
          <w:rtl/>
        </w:rPr>
        <w:t>تاريخ</w:t>
      </w:r>
      <w:r w:rsidRPr="00C00380">
        <w:rPr>
          <w:sz w:val="24"/>
          <w:rtl/>
        </w:rPr>
        <w:t xml:space="preserve"> نشر المناقصة وحتى </w:t>
      </w:r>
      <w:r>
        <w:rPr>
          <w:rFonts w:hint="cs"/>
          <w:sz w:val="24"/>
          <w:rtl/>
        </w:rPr>
        <w:t>التاريخ الموافق</w:t>
      </w:r>
      <w:r w:rsidRPr="00C00380">
        <w:rPr>
          <w:sz w:val="24"/>
          <w:rtl/>
        </w:rPr>
        <w:t xml:space="preserve"> </w:t>
      </w:r>
      <w:r w:rsidR="009E647E">
        <w:rPr>
          <w:rFonts w:hint="cs"/>
          <w:sz w:val="24"/>
          <w:rtl/>
          <w:lang w:bidi="he-IL"/>
        </w:rPr>
        <w:t xml:space="preserve">20.04.2025 </w:t>
      </w:r>
      <w:r w:rsidRPr="00C00380">
        <w:rPr>
          <w:sz w:val="24"/>
          <w:rtl/>
        </w:rPr>
        <w:t xml:space="preserve"> في تمام الساعة 12:00، يحق لأي شخص التوجه إلى الهيئة خطيًا عبر نظام "</w:t>
      </w:r>
      <w:r>
        <w:rPr>
          <w:rFonts w:hint="cs"/>
          <w:sz w:val="24"/>
          <w:rtl/>
          <w:lang w:bidi="ar-JO"/>
        </w:rPr>
        <w:t>يهلوم</w:t>
      </w:r>
      <w:r w:rsidRPr="00C00380">
        <w:rPr>
          <w:sz w:val="24"/>
          <w:rtl/>
          <w:lang w:bidi="he-IL"/>
        </w:rPr>
        <w:t>"</w:t>
      </w:r>
      <w:r w:rsidRPr="00C00380">
        <w:rPr>
          <w:sz w:val="24"/>
          <w:rtl/>
        </w:rPr>
        <w:t>، وذلك من خلال الضغط على الرابط المناسب في صفحة المناقصة، واتباع التعليمات في النظام، ورفع أي طلب توضيح أو استفسار متعلق بالمناقصة أو بالاتفاقية التي ستنجم عنها</w:t>
      </w:r>
      <w:r w:rsidRPr="00C00380">
        <w:rPr>
          <w:sz w:val="24"/>
          <w:lang w:bidi="ar-JO"/>
        </w:rPr>
        <w:t>.</w:t>
      </w:r>
    </w:p>
    <w:p w14:paraId="23778F34" w14:textId="5062BDC7" w:rsidR="00A06350" w:rsidRDefault="00C00380" w:rsidP="00C00380">
      <w:pPr>
        <w:bidi/>
        <w:jc w:val="both"/>
      </w:pPr>
      <w:r>
        <w:rPr>
          <w:rFonts w:hint="cs"/>
          <w:sz w:val="24"/>
          <w:rtl/>
        </w:rPr>
        <w:t xml:space="preserve">6.4 </w:t>
      </w:r>
      <w:r w:rsidRPr="00C00380">
        <w:rPr>
          <w:sz w:val="24"/>
          <w:rtl/>
        </w:rPr>
        <w:t>يتم تقديم العروض للمناقصة إلكترونيًا عبر نظام "</w:t>
      </w:r>
      <w:r w:rsidR="00162EE1">
        <w:rPr>
          <w:rFonts w:hint="cs"/>
          <w:sz w:val="24"/>
          <w:rtl/>
          <w:lang w:bidi="ar-JO"/>
        </w:rPr>
        <w:t>يهلوم</w:t>
      </w:r>
      <w:r w:rsidRPr="00C00380">
        <w:rPr>
          <w:sz w:val="24"/>
          <w:rtl/>
          <w:lang w:bidi="he-IL"/>
        </w:rPr>
        <w:t>"</w:t>
      </w:r>
      <w:r w:rsidRPr="00C00380">
        <w:rPr>
          <w:sz w:val="24"/>
          <w:rtl/>
        </w:rPr>
        <w:t xml:space="preserve">، وذلك وفقًا للتعليمات الواردة في البند 6.4 من مستندات المناقصة. يجب تقديم العروض بعد انتهاء مرحلة التوضيحات، </w:t>
      </w:r>
      <w:r w:rsidRPr="00C00380">
        <w:rPr>
          <w:b/>
          <w:bCs/>
          <w:sz w:val="24"/>
          <w:rtl/>
        </w:rPr>
        <w:t xml:space="preserve">وعلى ألا يتجاوز الموعد النهائي </w:t>
      </w:r>
      <w:r w:rsidRPr="00C00380">
        <w:rPr>
          <w:rFonts w:hint="cs"/>
          <w:b/>
          <w:bCs/>
          <w:sz w:val="24"/>
          <w:rtl/>
        </w:rPr>
        <w:t>التاريخ الموافق</w:t>
      </w:r>
      <w:r w:rsidRPr="00C00380">
        <w:rPr>
          <w:b/>
          <w:bCs/>
          <w:sz w:val="24"/>
          <w:rtl/>
        </w:rPr>
        <w:t xml:space="preserve"> </w:t>
      </w:r>
      <w:r w:rsidR="009E647E">
        <w:rPr>
          <w:rFonts w:hint="cs"/>
          <w:b/>
          <w:bCs/>
          <w:sz w:val="24"/>
          <w:rtl/>
          <w:lang w:bidi="he-IL"/>
        </w:rPr>
        <w:t>05.05.2025</w:t>
      </w:r>
      <w:r w:rsidRPr="00C00380">
        <w:rPr>
          <w:b/>
          <w:bCs/>
          <w:sz w:val="24"/>
          <w:rtl/>
        </w:rPr>
        <w:t xml:space="preserve"> في تمام الساعة 12:00</w:t>
      </w:r>
      <w:r w:rsidRPr="00C00380">
        <w:rPr>
          <w:b/>
          <w:bCs/>
          <w:sz w:val="24"/>
        </w:rPr>
        <w:t>.</w:t>
      </w:r>
    </w:p>
    <w:p w14:paraId="3CBD921C" w14:textId="70C90062" w:rsidR="00A06350" w:rsidRDefault="00C00380" w:rsidP="00290F00">
      <w:pPr>
        <w:bidi/>
        <w:jc w:val="both"/>
        <w:rPr>
          <w:rtl/>
          <w:lang w:bidi="ar-JO"/>
        </w:rPr>
      </w:pPr>
      <w:r>
        <w:rPr>
          <w:rFonts w:hint="cs"/>
          <w:sz w:val="24"/>
          <w:rtl/>
          <w:lang w:bidi="ar-JO"/>
        </w:rPr>
        <w:t xml:space="preserve">6.5 </w:t>
      </w:r>
      <w:r>
        <w:rPr>
          <w:sz w:val="24"/>
        </w:rPr>
        <w:t xml:space="preserve">في حال وجود أي تناقض </w:t>
      </w:r>
      <w:bookmarkStart w:id="0" w:name="_GoBack"/>
      <w:bookmarkEnd w:id="0"/>
      <w:r>
        <w:rPr>
          <w:sz w:val="24"/>
        </w:rPr>
        <w:t>بين ما ورد في هذا الإعلان وما هو مذكور في وثائق المناقصة، فإن ما هو مذكور في وثائق المناقصة هو الذي يسود</w:t>
      </w:r>
      <w:r>
        <w:rPr>
          <w:rFonts w:hint="cs"/>
          <w:sz w:val="24"/>
          <w:rtl/>
          <w:lang w:bidi="ar-JO"/>
        </w:rPr>
        <w:t>.</w:t>
      </w:r>
    </w:p>
    <w:sectPr w:rsidR="00A06350" w:rsidSect="00034616">
      <w:headerReference w:type="default" r:id="rId8"/>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C2BFD3" w14:textId="77777777" w:rsidR="00D45BBE" w:rsidRDefault="00D45BBE" w:rsidP="00AF472E">
      <w:pPr>
        <w:spacing w:after="0" w:line="240" w:lineRule="auto"/>
      </w:pPr>
      <w:r>
        <w:separator/>
      </w:r>
    </w:p>
  </w:endnote>
  <w:endnote w:type="continuationSeparator" w:id="0">
    <w:p w14:paraId="495E12CC" w14:textId="77777777" w:rsidR="00D45BBE" w:rsidRDefault="00D45BBE" w:rsidP="00AF47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FBA1C3" w14:textId="77777777" w:rsidR="00D45BBE" w:rsidRDefault="00D45BBE" w:rsidP="00AF472E">
      <w:pPr>
        <w:spacing w:after="0" w:line="240" w:lineRule="auto"/>
      </w:pPr>
      <w:r>
        <w:separator/>
      </w:r>
    </w:p>
  </w:footnote>
  <w:footnote w:type="continuationSeparator" w:id="0">
    <w:p w14:paraId="7E66AB64" w14:textId="77777777" w:rsidR="00D45BBE" w:rsidRDefault="00D45BBE" w:rsidP="00AF472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773451" w14:textId="0B02084B" w:rsidR="00AF472E" w:rsidRDefault="00AF472E" w:rsidP="00AF472E">
    <w:pPr>
      <w:pStyle w:val="a5"/>
      <w:jc w:val="center"/>
    </w:pPr>
    <w:r w:rsidRPr="00D60197">
      <w:rPr>
        <w:rFonts w:ascii="Times New Roman" w:eastAsia="Times New Roman" w:hAnsi="Times New Roman" w:cs="Narkisim"/>
        <w:bCs/>
        <w:noProof/>
        <w:color w:val="000000"/>
        <w:sz w:val="20"/>
        <w:szCs w:val="36"/>
      </w:rPr>
      <w:drawing>
        <wp:inline distT="0" distB="0" distL="0" distR="0" wp14:anchorId="6804C9F5" wp14:editId="1845EB8F">
          <wp:extent cx="1657350" cy="1219200"/>
          <wp:effectExtent l="0" t="0" r="0" b="0"/>
          <wp:docPr id="1" name="תמונה 1" descr="logo_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logo_si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350" cy="12192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56276286"/>
    <w:multiLevelType w:val="hybridMultilevel"/>
    <w:tmpl w:val="486495D6"/>
    <w:lvl w:ilvl="0" w:tplc="468E454E">
      <w:start w:val="1"/>
      <w:numFmt w:val="decimal"/>
      <w:lvlText w:val="%1."/>
      <w:lvlJc w:val="left"/>
      <w:pPr>
        <w:ind w:left="720" w:hanging="360"/>
      </w:pPr>
      <w:rPr>
        <w:rFonts w:asciiTheme="minorHAnsi" w:hAnsiTheme="minorHAnsi"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34616"/>
    <w:rsid w:val="0006063C"/>
    <w:rsid w:val="0015074B"/>
    <w:rsid w:val="00162EE1"/>
    <w:rsid w:val="00290F00"/>
    <w:rsid w:val="0029639D"/>
    <w:rsid w:val="002A0E19"/>
    <w:rsid w:val="00326F90"/>
    <w:rsid w:val="0078145F"/>
    <w:rsid w:val="00843FC4"/>
    <w:rsid w:val="009D11E9"/>
    <w:rsid w:val="009E647E"/>
    <w:rsid w:val="00A06350"/>
    <w:rsid w:val="00A6029B"/>
    <w:rsid w:val="00A757E7"/>
    <w:rsid w:val="00AA1D8D"/>
    <w:rsid w:val="00AF472E"/>
    <w:rsid w:val="00B47730"/>
    <w:rsid w:val="00C00380"/>
    <w:rsid w:val="00CB0664"/>
    <w:rsid w:val="00D45BBE"/>
    <w:rsid w:val="00F4449E"/>
    <w:rsid w:val="00F64208"/>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AEA52B0"/>
  <w14:defaultImageDpi w14:val="300"/>
  <w15:docId w15:val="{69C1AB9D-BE4B-4A81-AD60-BA0CC9FEA5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rsid w:val="00FC693F"/>
  </w:style>
  <w:style w:type="paragraph" w:styleId="1">
    <w:name w:val="heading 1"/>
    <w:basedOn w:val="a1"/>
    <w:next w:val="a1"/>
    <w:link w:val="10"/>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1"/>
    <w:next w:val="a1"/>
    <w:link w:val="22"/>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1"/>
    <w:next w:val="a1"/>
    <w:link w:val="32"/>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0"/>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1"/>
    <w:next w:val="a1"/>
    <w:link w:val="90"/>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E618BF"/>
    <w:pPr>
      <w:tabs>
        <w:tab w:val="center" w:pos="4680"/>
        <w:tab w:val="right" w:pos="9360"/>
      </w:tabs>
      <w:spacing w:after="0" w:line="240" w:lineRule="auto"/>
    </w:pPr>
  </w:style>
  <w:style w:type="character" w:customStyle="1" w:styleId="a6">
    <w:name w:val="כותרת עליונה תו"/>
    <w:basedOn w:val="a2"/>
    <w:link w:val="a5"/>
    <w:uiPriority w:val="99"/>
    <w:rsid w:val="00E618BF"/>
  </w:style>
  <w:style w:type="paragraph" w:styleId="a7">
    <w:name w:val="footer"/>
    <w:basedOn w:val="a1"/>
    <w:link w:val="a8"/>
    <w:uiPriority w:val="99"/>
    <w:unhideWhenUsed/>
    <w:rsid w:val="00E618BF"/>
    <w:pPr>
      <w:tabs>
        <w:tab w:val="center" w:pos="4680"/>
        <w:tab w:val="right" w:pos="9360"/>
      </w:tabs>
      <w:spacing w:after="0" w:line="240" w:lineRule="auto"/>
    </w:pPr>
  </w:style>
  <w:style w:type="character" w:customStyle="1" w:styleId="a8">
    <w:name w:val="כותרת תחתונה תו"/>
    <w:basedOn w:val="a2"/>
    <w:link w:val="a7"/>
    <w:uiPriority w:val="99"/>
    <w:rsid w:val="00E618BF"/>
  </w:style>
  <w:style w:type="paragraph" w:styleId="a9">
    <w:name w:val="No Spacing"/>
    <w:uiPriority w:val="1"/>
    <w:qFormat/>
    <w:rsid w:val="00FC693F"/>
    <w:pPr>
      <w:spacing w:after="0" w:line="240" w:lineRule="auto"/>
    </w:pPr>
  </w:style>
  <w:style w:type="character" w:customStyle="1" w:styleId="10">
    <w:name w:val="כותרת 1 תו"/>
    <w:basedOn w:val="a2"/>
    <w:link w:va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22">
    <w:name w:val="כותרת 2 תו"/>
    <w:basedOn w:val="a2"/>
    <w:link w:val="21"/>
    <w:uiPriority w:val="9"/>
    <w:rsid w:val="00FC693F"/>
    <w:rPr>
      <w:rFonts w:asciiTheme="majorHAnsi" w:eastAsiaTheme="majorEastAsia" w:hAnsiTheme="majorHAnsi" w:cstheme="majorBidi"/>
      <w:b/>
      <w:bCs/>
      <w:color w:val="4F81BD" w:themeColor="accent1"/>
      <w:sz w:val="26"/>
      <w:szCs w:val="26"/>
    </w:rPr>
  </w:style>
  <w:style w:type="character" w:customStyle="1" w:styleId="32">
    <w:name w:val="כותרת 3 תו"/>
    <w:basedOn w:val="a2"/>
    <w:link w:val="31"/>
    <w:uiPriority w:val="9"/>
    <w:rsid w:val="00FC693F"/>
    <w:rPr>
      <w:rFonts w:asciiTheme="majorHAnsi" w:eastAsiaTheme="majorEastAsia" w:hAnsiTheme="majorHAnsi" w:cstheme="majorBidi"/>
      <w:b/>
      <w:bCs/>
      <w:color w:val="4F81BD" w:themeColor="accent1"/>
    </w:rPr>
  </w:style>
  <w:style w:type="paragraph" w:styleId="aa">
    <w:name w:val="Title"/>
    <w:basedOn w:val="a1"/>
    <w:next w:val="a1"/>
    <w:link w:val="ab"/>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כותרת טקסט תו"/>
    <w:basedOn w:val="a2"/>
    <w:link w:val="aa"/>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c">
    <w:name w:val="Subtitle"/>
    <w:basedOn w:val="a1"/>
    <w:next w:val="a1"/>
    <w:link w:val="ad"/>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d">
    <w:name w:val="כותרת משנה תו"/>
    <w:basedOn w:val="a2"/>
    <w:link w:val="ac"/>
    <w:uiPriority w:val="11"/>
    <w:rsid w:val="00FC693F"/>
    <w:rPr>
      <w:rFonts w:asciiTheme="majorHAnsi" w:eastAsiaTheme="majorEastAsia" w:hAnsiTheme="majorHAnsi" w:cstheme="majorBidi"/>
      <w:i/>
      <w:iCs/>
      <w:color w:val="4F81BD" w:themeColor="accent1"/>
      <w:spacing w:val="15"/>
      <w:sz w:val="24"/>
      <w:szCs w:val="24"/>
    </w:rPr>
  </w:style>
  <w:style w:type="paragraph" w:styleId="ae">
    <w:name w:val="List Paragraph"/>
    <w:basedOn w:val="a1"/>
    <w:uiPriority w:val="34"/>
    <w:qFormat/>
    <w:rsid w:val="00FC693F"/>
    <w:pPr>
      <w:ind w:left="720"/>
      <w:contextualSpacing/>
    </w:pPr>
  </w:style>
  <w:style w:type="paragraph" w:styleId="af">
    <w:name w:val="Body Text"/>
    <w:basedOn w:val="a1"/>
    <w:link w:val="af0"/>
    <w:uiPriority w:val="99"/>
    <w:unhideWhenUsed/>
    <w:rsid w:val="00AA1D8D"/>
    <w:pPr>
      <w:spacing w:after="120"/>
    </w:pPr>
  </w:style>
  <w:style w:type="character" w:customStyle="1" w:styleId="af0">
    <w:name w:val="גוף טקסט תו"/>
    <w:basedOn w:val="a2"/>
    <w:link w:val="af"/>
    <w:uiPriority w:val="99"/>
    <w:rsid w:val="00AA1D8D"/>
  </w:style>
  <w:style w:type="paragraph" w:styleId="23">
    <w:name w:val="Body Text 2"/>
    <w:basedOn w:val="a1"/>
    <w:link w:val="24"/>
    <w:uiPriority w:val="99"/>
    <w:unhideWhenUsed/>
    <w:rsid w:val="00AA1D8D"/>
    <w:pPr>
      <w:spacing w:after="120" w:line="480" w:lineRule="auto"/>
    </w:pPr>
  </w:style>
  <w:style w:type="character" w:customStyle="1" w:styleId="24">
    <w:name w:val="גוף טקסט 2 תו"/>
    <w:basedOn w:val="a2"/>
    <w:link w:val="23"/>
    <w:uiPriority w:val="99"/>
    <w:rsid w:val="00AA1D8D"/>
  </w:style>
  <w:style w:type="paragraph" w:styleId="33">
    <w:name w:val="Body Text 3"/>
    <w:basedOn w:val="a1"/>
    <w:link w:val="34"/>
    <w:uiPriority w:val="99"/>
    <w:unhideWhenUsed/>
    <w:rsid w:val="00AA1D8D"/>
    <w:pPr>
      <w:spacing w:after="120"/>
    </w:pPr>
    <w:rPr>
      <w:sz w:val="16"/>
      <w:szCs w:val="16"/>
    </w:rPr>
  </w:style>
  <w:style w:type="character" w:customStyle="1" w:styleId="34">
    <w:name w:val="גוף טקסט 3 תו"/>
    <w:basedOn w:val="a2"/>
    <w:link w:val="33"/>
    <w:uiPriority w:val="99"/>
    <w:rsid w:val="00AA1D8D"/>
    <w:rPr>
      <w:sz w:val="16"/>
      <w:szCs w:val="16"/>
    </w:rPr>
  </w:style>
  <w:style w:type="paragraph" w:styleId="af1">
    <w:name w:val="List"/>
    <w:basedOn w:val="a1"/>
    <w:uiPriority w:val="99"/>
    <w:unhideWhenUsed/>
    <w:rsid w:val="00AA1D8D"/>
    <w:pPr>
      <w:ind w:left="360" w:hanging="360"/>
      <w:contextualSpacing/>
    </w:pPr>
  </w:style>
  <w:style w:type="paragraph" w:styleId="25">
    <w:name w:val="List 2"/>
    <w:basedOn w:val="a1"/>
    <w:uiPriority w:val="99"/>
    <w:unhideWhenUsed/>
    <w:rsid w:val="00326F90"/>
    <w:pPr>
      <w:ind w:left="720" w:hanging="360"/>
      <w:contextualSpacing/>
    </w:pPr>
  </w:style>
  <w:style w:type="paragraph" w:styleId="35">
    <w:name w:val="List 3"/>
    <w:basedOn w:val="a1"/>
    <w:uiPriority w:val="99"/>
    <w:unhideWhenUsed/>
    <w:rsid w:val="00326F90"/>
    <w:pPr>
      <w:ind w:left="1080" w:hanging="360"/>
      <w:contextualSpacing/>
    </w:pPr>
  </w:style>
  <w:style w:type="paragraph" w:styleId="a0">
    <w:name w:val="List Bullet"/>
    <w:basedOn w:val="a1"/>
    <w:uiPriority w:val="99"/>
    <w:unhideWhenUsed/>
    <w:rsid w:val="00326F90"/>
    <w:pPr>
      <w:numPr>
        <w:numId w:val="1"/>
      </w:numPr>
      <w:contextualSpacing/>
    </w:pPr>
  </w:style>
  <w:style w:type="paragraph" w:styleId="20">
    <w:name w:val="List Bullet 2"/>
    <w:basedOn w:val="a1"/>
    <w:uiPriority w:val="99"/>
    <w:unhideWhenUsed/>
    <w:rsid w:val="00326F90"/>
    <w:pPr>
      <w:numPr>
        <w:numId w:val="2"/>
      </w:numPr>
      <w:contextualSpacing/>
    </w:pPr>
  </w:style>
  <w:style w:type="paragraph" w:styleId="30">
    <w:name w:val="List Bullet 3"/>
    <w:basedOn w:val="a1"/>
    <w:uiPriority w:val="99"/>
    <w:unhideWhenUsed/>
    <w:rsid w:val="00326F90"/>
    <w:pPr>
      <w:numPr>
        <w:numId w:val="3"/>
      </w:numPr>
      <w:contextualSpacing/>
    </w:pPr>
  </w:style>
  <w:style w:type="paragraph" w:styleId="a">
    <w:name w:val="List Number"/>
    <w:basedOn w:val="a1"/>
    <w:uiPriority w:val="99"/>
    <w:unhideWhenUsed/>
    <w:rsid w:val="00326F90"/>
    <w:pPr>
      <w:numPr>
        <w:numId w:val="5"/>
      </w:numPr>
      <w:contextualSpacing/>
    </w:pPr>
  </w:style>
  <w:style w:type="paragraph" w:styleId="2">
    <w:name w:val="List Number 2"/>
    <w:basedOn w:val="a1"/>
    <w:uiPriority w:val="99"/>
    <w:unhideWhenUsed/>
    <w:rsid w:val="0029639D"/>
    <w:pPr>
      <w:numPr>
        <w:numId w:val="6"/>
      </w:numPr>
      <w:contextualSpacing/>
    </w:pPr>
  </w:style>
  <w:style w:type="paragraph" w:styleId="3">
    <w:name w:val="List Number 3"/>
    <w:basedOn w:val="a1"/>
    <w:uiPriority w:val="99"/>
    <w:unhideWhenUsed/>
    <w:rsid w:val="0029639D"/>
    <w:pPr>
      <w:numPr>
        <w:numId w:val="7"/>
      </w:numPr>
      <w:contextualSpacing/>
    </w:pPr>
  </w:style>
  <w:style w:type="paragraph" w:styleId="af2">
    <w:name w:val="List Continue"/>
    <w:basedOn w:val="a1"/>
    <w:uiPriority w:val="99"/>
    <w:unhideWhenUsed/>
    <w:rsid w:val="0029639D"/>
    <w:pPr>
      <w:spacing w:after="120"/>
      <w:ind w:left="360"/>
      <w:contextualSpacing/>
    </w:pPr>
  </w:style>
  <w:style w:type="paragraph" w:styleId="26">
    <w:name w:val="List Continue 2"/>
    <w:basedOn w:val="a1"/>
    <w:uiPriority w:val="99"/>
    <w:unhideWhenUsed/>
    <w:rsid w:val="0029639D"/>
    <w:pPr>
      <w:spacing w:after="120"/>
      <w:ind w:left="720"/>
      <w:contextualSpacing/>
    </w:pPr>
  </w:style>
  <w:style w:type="paragraph" w:styleId="36">
    <w:name w:val="List Continue 3"/>
    <w:basedOn w:val="a1"/>
    <w:uiPriority w:val="99"/>
    <w:unhideWhenUsed/>
    <w:rsid w:val="0029639D"/>
    <w:pPr>
      <w:spacing w:after="120"/>
      <w:ind w:left="1080"/>
      <w:contextualSpacing/>
    </w:pPr>
  </w:style>
  <w:style w:type="paragraph" w:styleId="af3">
    <w:name w:val="macro"/>
    <w:link w:val="af4"/>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af4">
    <w:name w:val="טקסט מאקרו תו"/>
    <w:basedOn w:val="a2"/>
    <w:link w:val="af3"/>
    <w:uiPriority w:val="99"/>
    <w:rsid w:val="0029639D"/>
    <w:rPr>
      <w:rFonts w:ascii="Courier" w:hAnsi="Courier"/>
      <w:sz w:val="20"/>
      <w:szCs w:val="20"/>
    </w:rPr>
  </w:style>
  <w:style w:type="paragraph" w:styleId="af5">
    <w:name w:val="Quote"/>
    <w:basedOn w:val="a1"/>
    <w:next w:val="a1"/>
    <w:link w:val="af6"/>
    <w:uiPriority w:val="29"/>
    <w:qFormat/>
    <w:rsid w:val="00FC693F"/>
    <w:rPr>
      <w:i/>
      <w:iCs/>
      <w:color w:val="000000" w:themeColor="text1"/>
    </w:rPr>
  </w:style>
  <w:style w:type="character" w:customStyle="1" w:styleId="af6">
    <w:name w:val="ציטוט תו"/>
    <w:basedOn w:val="a2"/>
    <w:link w:val="af5"/>
    <w:uiPriority w:val="29"/>
    <w:rsid w:val="00FC693F"/>
    <w:rPr>
      <w:i/>
      <w:iCs/>
      <w:color w:val="000000" w:themeColor="text1"/>
    </w:rPr>
  </w:style>
  <w:style w:type="character" w:customStyle="1" w:styleId="40">
    <w:name w:val="כותרת 4 תו"/>
    <w:basedOn w:val="a2"/>
    <w:link w:val="4"/>
    <w:uiPriority w:val="9"/>
    <w:semiHidden/>
    <w:rsid w:val="00FC693F"/>
    <w:rPr>
      <w:rFonts w:asciiTheme="majorHAnsi" w:eastAsiaTheme="majorEastAsia" w:hAnsiTheme="majorHAnsi" w:cstheme="majorBidi"/>
      <w:b/>
      <w:bCs/>
      <w:i/>
      <w:iCs/>
      <w:color w:val="4F81BD" w:themeColor="accent1"/>
    </w:rPr>
  </w:style>
  <w:style w:type="character" w:customStyle="1" w:styleId="50">
    <w:name w:val="כותרת 5 תו"/>
    <w:basedOn w:val="a2"/>
    <w:link w:val="5"/>
    <w:uiPriority w:val="9"/>
    <w:semiHidden/>
    <w:rsid w:val="00FC693F"/>
    <w:rPr>
      <w:rFonts w:asciiTheme="majorHAnsi" w:eastAsiaTheme="majorEastAsia" w:hAnsiTheme="majorHAnsi" w:cstheme="majorBidi"/>
      <w:color w:val="243F60" w:themeColor="accent1" w:themeShade="7F"/>
    </w:rPr>
  </w:style>
  <w:style w:type="character" w:customStyle="1" w:styleId="60">
    <w:name w:val="כותרת 6 תו"/>
    <w:basedOn w:val="a2"/>
    <w:link w:val="6"/>
    <w:uiPriority w:val="9"/>
    <w:semiHidden/>
    <w:rsid w:val="00FC693F"/>
    <w:rPr>
      <w:rFonts w:asciiTheme="majorHAnsi" w:eastAsiaTheme="majorEastAsia" w:hAnsiTheme="majorHAnsi" w:cstheme="majorBidi"/>
      <w:i/>
      <w:iCs/>
      <w:color w:val="243F60" w:themeColor="accent1" w:themeShade="7F"/>
    </w:rPr>
  </w:style>
  <w:style w:type="character" w:customStyle="1" w:styleId="70">
    <w:name w:val="כותרת 7 תו"/>
    <w:basedOn w:val="a2"/>
    <w:link w:val="7"/>
    <w:uiPriority w:val="9"/>
    <w:semiHidden/>
    <w:rsid w:val="00FC693F"/>
    <w:rPr>
      <w:rFonts w:asciiTheme="majorHAnsi" w:eastAsiaTheme="majorEastAsia" w:hAnsiTheme="majorHAnsi" w:cstheme="majorBidi"/>
      <w:i/>
      <w:iCs/>
      <w:color w:val="404040" w:themeColor="text1" w:themeTint="BF"/>
    </w:rPr>
  </w:style>
  <w:style w:type="character" w:customStyle="1" w:styleId="80">
    <w:name w:val="כותרת 8 תו"/>
    <w:basedOn w:val="a2"/>
    <w:link w:val="8"/>
    <w:uiPriority w:val="9"/>
    <w:semiHidden/>
    <w:rsid w:val="00FC693F"/>
    <w:rPr>
      <w:rFonts w:asciiTheme="majorHAnsi" w:eastAsiaTheme="majorEastAsia" w:hAnsiTheme="majorHAnsi" w:cstheme="majorBidi"/>
      <w:color w:val="4F81BD" w:themeColor="accent1"/>
      <w:sz w:val="20"/>
      <w:szCs w:val="20"/>
    </w:rPr>
  </w:style>
  <w:style w:type="character" w:customStyle="1" w:styleId="90">
    <w:name w:val="כותרת 9 תו"/>
    <w:basedOn w:val="a2"/>
    <w:link w:val="9"/>
    <w:uiPriority w:val="9"/>
    <w:semiHidden/>
    <w:rsid w:val="00FC693F"/>
    <w:rPr>
      <w:rFonts w:asciiTheme="majorHAnsi" w:eastAsiaTheme="majorEastAsia" w:hAnsiTheme="majorHAnsi" w:cstheme="majorBidi"/>
      <w:i/>
      <w:iCs/>
      <w:color w:val="404040" w:themeColor="text1" w:themeTint="BF"/>
      <w:sz w:val="20"/>
      <w:szCs w:val="20"/>
    </w:rPr>
  </w:style>
  <w:style w:type="paragraph" w:styleId="af7">
    <w:name w:val="caption"/>
    <w:basedOn w:val="a1"/>
    <w:next w:val="a1"/>
    <w:uiPriority w:val="35"/>
    <w:semiHidden/>
    <w:unhideWhenUsed/>
    <w:qFormat/>
    <w:rsid w:val="00FC693F"/>
    <w:pPr>
      <w:spacing w:line="240" w:lineRule="auto"/>
    </w:pPr>
    <w:rPr>
      <w:b/>
      <w:bCs/>
      <w:color w:val="4F81BD" w:themeColor="accent1"/>
      <w:sz w:val="18"/>
      <w:szCs w:val="18"/>
    </w:rPr>
  </w:style>
  <w:style w:type="character" w:styleId="af8">
    <w:name w:val="Strong"/>
    <w:basedOn w:val="a2"/>
    <w:uiPriority w:val="22"/>
    <w:qFormat/>
    <w:rsid w:val="00FC693F"/>
    <w:rPr>
      <w:b/>
      <w:bCs/>
    </w:rPr>
  </w:style>
  <w:style w:type="character" w:styleId="af9">
    <w:name w:val="Emphasis"/>
    <w:basedOn w:val="a2"/>
    <w:uiPriority w:val="20"/>
    <w:qFormat/>
    <w:rsid w:val="00FC693F"/>
    <w:rPr>
      <w:i/>
      <w:iCs/>
    </w:rPr>
  </w:style>
  <w:style w:type="paragraph" w:styleId="afa">
    <w:name w:val="Intense Quote"/>
    <w:basedOn w:val="a1"/>
    <w:next w:val="a1"/>
    <w:link w:val="afb"/>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afb">
    <w:name w:val="ציטוט חזק תו"/>
    <w:basedOn w:val="a2"/>
    <w:link w:val="afa"/>
    <w:uiPriority w:val="30"/>
    <w:rsid w:val="00FC693F"/>
    <w:rPr>
      <w:b/>
      <w:bCs/>
      <w:i/>
      <w:iCs/>
      <w:color w:val="4F81BD" w:themeColor="accent1"/>
    </w:rPr>
  </w:style>
  <w:style w:type="character" w:styleId="afc">
    <w:name w:val="Subtle Emphasis"/>
    <w:basedOn w:val="a2"/>
    <w:uiPriority w:val="19"/>
    <w:qFormat/>
    <w:rsid w:val="00FC693F"/>
    <w:rPr>
      <w:i/>
      <w:iCs/>
      <w:color w:val="808080" w:themeColor="text1" w:themeTint="7F"/>
    </w:rPr>
  </w:style>
  <w:style w:type="character" w:styleId="afd">
    <w:name w:val="Intense Emphasis"/>
    <w:basedOn w:val="a2"/>
    <w:uiPriority w:val="21"/>
    <w:qFormat/>
    <w:rsid w:val="00FC693F"/>
    <w:rPr>
      <w:b/>
      <w:bCs/>
      <w:i/>
      <w:iCs/>
      <w:color w:val="4F81BD" w:themeColor="accent1"/>
    </w:rPr>
  </w:style>
  <w:style w:type="character" w:styleId="afe">
    <w:name w:val="Subtle Reference"/>
    <w:basedOn w:val="a2"/>
    <w:uiPriority w:val="31"/>
    <w:qFormat/>
    <w:rsid w:val="00FC693F"/>
    <w:rPr>
      <w:smallCaps/>
      <w:color w:val="C0504D" w:themeColor="accent2"/>
      <w:u w:val="single"/>
    </w:rPr>
  </w:style>
  <w:style w:type="character" w:styleId="aff">
    <w:name w:val="Intense Reference"/>
    <w:basedOn w:val="a2"/>
    <w:uiPriority w:val="32"/>
    <w:qFormat/>
    <w:rsid w:val="00FC693F"/>
    <w:rPr>
      <w:b/>
      <w:bCs/>
      <w:smallCaps/>
      <w:color w:val="C0504D" w:themeColor="accent2"/>
      <w:spacing w:val="5"/>
      <w:u w:val="single"/>
    </w:rPr>
  </w:style>
  <w:style w:type="character" w:styleId="aff0">
    <w:name w:val="Book Title"/>
    <w:basedOn w:val="a2"/>
    <w:uiPriority w:val="33"/>
    <w:qFormat/>
    <w:rsid w:val="00FC693F"/>
    <w:rPr>
      <w:b/>
      <w:bCs/>
      <w:smallCaps/>
      <w:spacing w:val="5"/>
    </w:rPr>
  </w:style>
  <w:style w:type="paragraph" w:styleId="aff1">
    <w:name w:val="TOC Heading"/>
    <w:basedOn w:val="1"/>
    <w:next w:val="a1"/>
    <w:uiPriority w:val="39"/>
    <w:semiHidden/>
    <w:unhideWhenUsed/>
    <w:qFormat/>
    <w:rsid w:val="00FC693F"/>
    <w:pPr>
      <w:outlineLvl w:val="9"/>
    </w:pPr>
  </w:style>
  <w:style w:type="table" w:styleId="aff2">
    <w:name w:val="Table Grid"/>
    <w:basedOn w:val="a3"/>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3">
    <w:name w:val="Light Shading"/>
    <w:basedOn w:val="a3"/>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3"/>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3"/>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
    <w:name w:val="Light Shading Accent 3"/>
    <w:basedOn w:val="a3"/>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3"/>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3"/>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3"/>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ff4">
    <w:name w:val="Light List"/>
    <w:basedOn w:val="a3"/>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0">
    <w:name w:val="Light List Accent 1"/>
    <w:basedOn w:val="a3"/>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0">
    <w:name w:val="Light List Accent 2"/>
    <w:basedOn w:val="a3"/>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0">
    <w:name w:val="Light List Accent 3"/>
    <w:basedOn w:val="a3"/>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0">
    <w:name w:val="Light List Accent 4"/>
    <w:basedOn w:val="a3"/>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0">
    <w:name w:val="Light List Accent 5"/>
    <w:basedOn w:val="a3"/>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0">
    <w:name w:val="Light List Accent 6"/>
    <w:basedOn w:val="a3"/>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ff5">
    <w:name w:val="Light Grid"/>
    <w:basedOn w:val="a3"/>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1">
    <w:name w:val="Light Grid Accent 1"/>
    <w:basedOn w:val="a3"/>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1">
    <w:name w:val="Light Grid Accent 2"/>
    <w:basedOn w:val="a3"/>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1">
    <w:name w:val="Light Grid Accent 3"/>
    <w:basedOn w:val="a3"/>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1">
    <w:name w:val="Light Grid Accent 4"/>
    <w:basedOn w:val="a3"/>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1">
    <w:name w:val="Light Grid Accent 5"/>
    <w:basedOn w:val="a3"/>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1">
    <w:name w:val="Light Grid Accent 6"/>
    <w:basedOn w:val="a3"/>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1">
    <w:name w:val="Medium Shading 1"/>
    <w:basedOn w:val="a3"/>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3"/>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3"/>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3"/>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3"/>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3"/>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3"/>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7">
    <w:name w:val="Medium Shading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42">
    <w:name w:val="Medium Shading 2 Accent 4"/>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2">
    <w:name w:val="Medium List 1"/>
    <w:basedOn w:val="a3"/>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3"/>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3"/>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3"/>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3"/>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3"/>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3"/>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8">
    <w:name w:val="Medium Lis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3">
    <w:name w:val="Medium Grid 1"/>
    <w:basedOn w:val="a3"/>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
    <w:name w:val="Medium Grid 1 Accent 1"/>
    <w:basedOn w:val="a3"/>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1">
    <w:name w:val="Medium Grid 1 Accent 2"/>
    <w:basedOn w:val="a3"/>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3"/>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3"/>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3"/>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3"/>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9">
    <w:name w:val="Medium Grid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7">
    <w:name w:val="Medium Grid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6">
    <w:name w:val="Dark List"/>
    <w:basedOn w:val="a3"/>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3">
    <w:name w:val="Dark List Accent 1"/>
    <w:basedOn w:val="a3"/>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2">
    <w:name w:val="Dark List Accent 2"/>
    <w:basedOn w:val="a3"/>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2">
    <w:name w:val="Dark List Accent 3"/>
    <w:basedOn w:val="a3"/>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3">
    <w:name w:val="Dark List Accent 4"/>
    <w:basedOn w:val="a3"/>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3"/>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3"/>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aff7">
    <w:name w:val="Colorful Shading"/>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4">
    <w:name w:val="Colorful Shading Accent 1"/>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3">
    <w:name w:val="Colorful Shading Accent 2"/>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3"/>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4">
    <w:name w:val="Colorful Shading Accent 4"/>
    <w:basedOn w:val="a3"/>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3">
    <w:name w:val="Colorful Shading Accent 5"/>
    <w:basedOn w:val="a3"/>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3">
    <w:name w:val="Colorful Shading Accent 6"/>
    <w:basedOn w:val="a3"/>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aff8">
    <w:name w:val="Colorful List"/>
    <w:basedOn w:val="a3"/>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5">
    <w:name w:val="Colorful List Accent 1"/>
    <w:basedOn w:val="a3"/>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4">
    <w:name w:val="Colorful List Accent 2"/>
    <w:basedOn w:val="a3"/>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4">
    <w:name w:val="Colorful List Accent 3"/>
    <w:basedOn w:val="a3"/>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3"/>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4">
    <w:name w:val="Colorful List Accent 5"/>
    <w:basedOn w:val="a3"/>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4">
    <w:name w:val="Colorful List Accent 6"/>
    <w:basedOn w:val="a3"/>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aff9">
    <w:name w:val="Colorful Grid"/>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6">
    <w:name w:val="Colorful Grid Accent 1"/>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5">
    <w:name w:val="Colorful Grid Accent 2"/>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5">
    <w:name w:val="Colorful Grid Accent 3"/>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6">
    <w:name w:val="Colorful Grid Accent 4"/>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6286055">
      <w:bodyDiv w:val="1"/>
      <w:marLeft w:val="0"/>
      <w:marRight w:val="0"/>
      <w:marTop w:val="0"/>
      <w:marBottom w:val="0"/>
      <w:divBdr>
        <w:top w:val="none" w:sz="0" w:space="0" w:color="auto"/>
        <w:left w:val="none" w:sz="0" w:space="0" w:color="auto"/>
        <w:bottom w:val="none" w:sz="0" w:space="0" w:color="auto"/>
        <w:right w:val="none" w:sz="0" w:space="0" w:color="auto"/>
      </w:divBdr>
      <w:divsChild>
        <w:div w:id="1106730469">
          <w:marLeft w:val="0"/>
          <w:marRight w:val="0"/>
          <w:marTop w:val="0"/>
          <w:marBottom w:val="0"/>
          <w:divBdr>
            <w:top w:val="none" w:sz="0" w:space="0" w:color="auto"/>
            <w:left w:val="none" w:sz="0" w:space="0" w:color="auto"/>
            <w:bottom w:val="none" w:sz="0" w:space="0" w:color="auto"/>
            <w:right w:val="none" w:sz="0" w:space="0" w:color="auto"/>
          </w:divBdr>
          <w:divsChild>
            <w:div w:id="1832065868">
              <w:marLeft w:val="0"/>
              <w:marRight w:val="0"/>
              <w:marTop w:val="0"/>
              <w:marBottom w:val="0"/>
              <w:divBdr>
                <w:top w:val="none" w:sz="0" w:space="0" w:color="auto"/>
                <w:left w:val="none" w:sz="0" w:space="0" w:color="auto"/>
                <w:bottom w:val="none" w:sz="0" w:space="0" w:color="auto"/>
                <w:right w:val="none" w:sz="0" w:space="0" w:color="auto"/>
              </w:divBdr>
              <w:divsChild>
                <w:div w:id="706956610">
                  <w:marLeft w:val="0"/>
                  <w:marRight w:val="0"/>
                  <w:marTop w:val="0"/>
                  <w:marBottom w:val="0"/>
                  <w:divBdr>
                    <w:top w:val="none" w:sz="0" w:space="0" w:color="auto"/>
                    <w:left w:val="none" w:sz="0" w:space="0" w:color="auto"/>
                    <w:bottom w:val="none" w:sz="0" w:space="0" w:color="auto"/>
                    <w:right w:val="none" w:sz="0" w:space="0" w:color="auto"/>
                  </w:divBdr>
                  <w:divsChild>
                    <w:div w:id="1854764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7572101">
      <w:bodyDiv w:val="1"/>
      <w:marLeft w:val="0"/>
      <w:marRight w:val="0"/>
      <w:marTop w:val="0"/>
      <w:marBottom w:val="0"/>
      <w:divBdr>
        <w:top w:val="none" w:sz="0" w:space="0" w:color="auto"/>
        <w:left w:val="none" w:sz="0" w:space="0" w:color="auto"/>
        <w:bottom w:val="none" w:sz="0" w:space="0" w:color="auto"/>
        <w:right w:val="none" w:sz="0" w:space="0" w:color="auto"/>
      </w:divBdr>
      <w:divsChild>
        <w:div w:id="1114667526">
          <w:marLeft w:val="0"/>
          <w:marRight w:val="0"/>
          <w:marTop w:val="0"/>
          <w:marBottom w:val="0"/>
          <w:divBdr>
            <w:top w:val="none" w:sz="0" w:space="0" w:color="auto"/>
            <w:left w:val="none" w:sz="0" w:space="0" w:color="auto"/>
            <w:bottom w:val="none" w:sz="0" w:space="0" w:color="auto"/>
            <w:right w:val="none" w:sz="0" w:space="0" w:color="auto"/>
          </w:divBdr>
          <w:divsChild>
            <w:div w:id="644508638">
              <w:marLeft w:val="0"/>
              <w:marRight w:val="0"/>
              <w:marTop w:val="0"/>
              <w:marBottom w:val="0"/>
              <w:divBdr>
                <w:top w:val="none" w:sz="0" w:space="0" w:color="auto"/>
                <w:left w:val="none" w:sz="0" w:space="0" w:color="auto"/>
                <w:bottom w:val="none" w:sz="0" w:space="0" w:color="auto"/>
                <w:right w:val="none" w:sz="0" w:space="0" w:color="auto"/>
              </w:divBdr>
              <w:divsChild>
                <w:div w:id="689334951">
                  <w:marLeft w:val="0"/>
                  <w:marRight w:val="0"/>
                  <w:marTop w:val="0"/>
                  <w:marBottom w:val="0"/>
                  <w:divBdr>
                    <w:top w:val="none" w:sz="0" w:space="0" w:color="auto"/>
                    <w:left w:val="none" w:sz="0" w:space="0" w:color="auto"/>
                    <w:bottom w:val="none" w:sz="0" w:space="0" w:color="auto"/>
                    <w:right w:val="none" w:sz="0" w:space="0" w:color="auto"/>
                  </w:divBdr>
                  <w:divsChild>
                    <w:div w:id="1117799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01D203-95FC-4955-A54D-675F8E69D8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2</Pages>
  <Words>500</Words>
  <Characters>2505</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3000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דגנית סמי</cp:lastModifiedBy>
  <cp:revision>8</cp:revision>
  <dcterms:created xsi:type="dcterms:W3CDTF">2013-12-23T23:15:00Z</dcterms:created>
  <dcterms:modified xsi:type="dcterms:W3CDTF">2025-03-27T07:36:00Z</dcterms:modified>
  <cp:category/>
</cp:coreProperties>
</file>